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CBB6" w14:textId="3C4C9E0C" w:rsidR="005A2889" w:rsidRPr="007C2215" w:rsidRDefault="005A2889" w:rsidP="005A2889">
      <w:pPr>
        <w:jc w:val="center"/>
        <w:rPr>
          <w:rFonts w:asciiTheme="majorHAnsi" w:eastAsiaTheme="majorEastAsia" w:hAnsiTheme="majorHAnsi" w:cstheme="majorBidi"/>
          <w:color w:val="0F4761" w:themeColor="accent1" w:themeShade="BF"/>
          <w:sz w:val="40"/>
          <w:szCs w:val="40"/>
        </w:rPr>
      </w:pPr>
      <w:bookmarkStart w:id="0" w:name="manual-de-fornecedores"/>
      <w:r w:rsidRPr="007C2215">
        <w:drawing>
          <wp:inline distT="0" distB="0" distL="0" distR="0" wp14:anchorId="6258109E" wp14:editId="67826A91">
            <wp:extent cx="3133725" cy="1343025"/>
            <wp:effectExtent l="0" t="0" r="9525" b="9525"/>
            <wp:docPr id="7586996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1343025"/>
                    </a:xfrm>
                    <a:prstGeom prst="rect">
                      <a:avLst/>
                    </a:prstGeom>
                    <a:noFill/>
                    <a:ln>
                      <a:noFill/>
                    </a:ln>
                  </pic:spPr>
                </pic:pic>
              </a:graphicData>
            </a:graphic>
          </wp:inline>
        </w:drawing>
      </w:r>
    </w:p>
    <w:p w14:paraId="143D7F39" w14:textId="77777777" w:rsidR="005A2889" w:rsidRPr="007C2215" w:rsidRDefault="005A2889" w:rsidP="005A2889">
      <w:pPr>
        <w:jc w:val="center"/>
        <w:rPr>
          <w:rFonts w:asciiTheme="majorHAnsi" w:eastAsiaTheme="majorEastAsia" w:hAnsiTheme="majorHAnsi" w:cstheme="majorBidi"/>
          <w:color w:val="0F4761" w:themeColor="accent1" w:themeShade="BF"/>
          <w:sz w:val="40"/>
          <w:szCs w:val="40"/>
        </w:rPr>
      </w:pPr>
    </w:p>
    <w:p w14:paraId="75DBF196" w14:textId="77777777" w:rsidR="005A2889" w:rsidRPr="007C2215" w:rsidRDefault="005A2889" w:rsidP="005A2889">
      <w:pPr>
        <w:jc w:val="center"/>
        <w:rPr>
          <w:rFonts w:asciiTheme="majorHAnsi" w:eastAsiaTheme="majorEastAsia" w:hAnsiTheme="majorHAnsi" w:cstheme="majorBidi"/>
          <w:color w:val="0F4761" w:themeColor="accent1" w:themeShade="BF"/>
          <w:sz w:val="40"/>
          <w:szCs w:val="40"/>
        </w:rPr>
      </w:pPr>
    </w:p>
    <w:p w14:paraId="75A15F60" w14:textId="77777777" w:rsidR="005A2889" w:rsidRPr="007C2215" w:rsidRDefault="005A2889" w:rsidP="005A2889">
      <w:pPr>
        <w:jc w:val="center"/>
        <w:rPr>
          <w:rFonts w:asciiTheme="majorHAnsi" w:eastAsiaTheme="majorEastAsia" w:hAnsiTheme="majorHAnsi" w:cstheme="majorBidi"/>
          <w:color w:val="0F4761" w:themeColor="accent1" w:themeShade="BF"/>
          <w:sz w:val="40"/>
          <w:szCs w:val="40"/>
        </w:rPr>
      </w:pPr>
    </w:p>
    <w:p w14:paraId="62EA91D6" w14:textId="77777777" w:rsidR="005A2889" w:rsidRPr="007C2215" w:rsidRDefault="005A2889" w:rsidP="005A2889">
      <w:pPr>
        <w:jc w:val="center"/>
        <w:rPr>
          <w:rFonts w:asciiTheme="majorHAnsi" w:eastAsiaTheme="majorEastAsia" w:hAnsiTheme="majorHAnsi" w:cstheme="majorBidi"/>
          <w:color w:val="0F4761" w:themeColor="accent1" w:themeShade="BF"/>
          <w:sz w:val="40"/>
          <w:szCs w:val="40"/>
        </w:rPr>
      </w:pPr>
    </w:p>
    <w:p w14:paraId="121E6AEC" w14:textId="1D729CF8" w:rsidR="005A2889" w:rsidRPr="007C2215" w:rsidRDefault="005A2889" w:rsidP="005A2889">
      <w:pPr>
        <w:jc w:val="center"/>
        <w:rPr>
          <w:b/>
          <w:color w:val="4EA72E" w:themeColor="accent6"/>
          <w:sz w:val="96"/>
          <w:szCs w:val="96"/>
          <w14:shadow w14:blurRad="50800" w14:dist="38100" w14:dir="2700000" w14:sx="100000" w14:sy="100000" w14:kx="0" w14:ky="0" w14:algn="tl">
            <w14:srgbClr w14:val="000000">
              <w14:alpha w14:val="60000"/>
            </w14:srgbClr>
          </w14:shadow>
        </w:rPr>
      </w:pPr>
      <w:r w:rsidRPr="007C2215">
        <w:rPr>
          <w:b/>
          <w:color w:val="4EA72E" w:themeColor="accent6"/>
          <w:sz w:val="96"/>
          <w:szCs w:val="96"/>
          <w14:shadow w14:blurRad="50800" w14:dist="38100" w14:dir="2700000" w14:sx="100000" w14:sy="100000" w14:kx="0" w14:ky="0" w14:algn="tl">
            <w14:srgbClr w14:val="000000">
              <w14:alpha w14:val="60000"/>
            </w14:srgbClr>
          </w14:shadow>
        </w:rPr>
        <w:t>MANUAL DE FORNECEDORES</w:t>
      </w:r>
    </w:p>
    <w:p w14:paraId="06B18FA0" w14:textId="77777777" w:rsidR="005A2889" w:rsidRPr="007C2215" w:rsidRDefault="005A2889" w:rsidP="005A2889">
      <w:pPr>
        <w:jc w:val="center"/>
        <w:rPr>
          <w:b/>
          <w:color w:val="4EA72E" w:themeColor="accent6"/>
          <w:sz w:val="76"/>
          <w:szCs w:val="76"/>
          <w14:shadow w14:blurRad="50800" w14:dist="38100" w14:dir="2700000" w14:sx="100000" w14:sy="100000" w14:kx="0" w14:ky="0" w14:algn="tl">
            <w14:srgbClr w14:val="000000">
              <w14:alpha w14:val="60000"/>
            </w14:srgbClr>
          </w14:shadow>
        </w:rPr>
      </w:pPr>
    </w:p>
    <w:p w14:paraId="6B5D546F" w14:textId="77777777" w:rsidR="005A2889" w:rsidRPr="007C2215" w:rsidRDefault="005A2889" w:rsidP="005A2889">
      <w:pPr>
        <w:jc w:val="center"/>
        <w:rPr>
          <w:rFonts w:ascii="Segoe UI" w:hAnsi="Segoe UI" w:cs="Segoe UI"/>
          <w:b/>
          <w:caps/>
          <w:color w:val="4EA72E" w:themeColor="accent6"/>
          <w:sz w:val="96"/>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6418BC8" w14:textId="33F8AB7D" w:rsidR="005A2889" w:rsidRPr="007C2215" w:rsidRDefault="005A2889">
      <w:pPr>
        <w:rPr>
          <w:rFonts w:asciiTheme="majorHAnsi" w:eastAsiaTheme="majorEastAsia" w:hAnsiTheme="majorHAnsi" w:cstheme="majorBidi"/>
          <w:color w:val="0F4761" w:themeColor="accent1" w:themeShade="BF"/>
          <w:sz w:val="40"/>
          <w:szCs w:val="40"/>
        </w:rPr>
      </w:pPr>
    </w:p>
    <w:p w14:paraId="7E5D7F1A" w14:textId="0494D47B" w:rsidR="00B353AD" w:rsidRPr="007C2215" w:rsidRDefault="005A2889" w:rsidP="00B353AD">
      <w:pPr>
        <w:rPr>
          <w:rFonts w:asciiTheme="majorHAnsi" w:eastAsiaTheme="majorEastAsia" w:hAnsiTheme="majorHAnsi" w:cstheme="majorBidi"/>
          <w:color w:val="0F4761" w:themeColor="accent1" w:themeShade="BF"/>
          <w:sz w:val="40"/>
          <w:szCs w:val="40"/>
        </w:rPr>
      </w:pPr>
      <w:r w:rsidRPr="007C2215">
        <w:br w:type="page"/>
      </w:r>
      <w:bookmarkStart w:id="1" w:name="sumário"/>
    </w:p>
    <w:bookmarkEnd w:id="1" w:displacedByCustomXml="next"/>
    <w:bookmarkEnd w:id="0" w:displacedByCustomXml="next"/>
    <w:bookmarkStart w:id="2" w:name="objetivo-do-manual" w:displacedByCustomXml="next"/>
    <w:sdt>
      <w:sdtPr>
        <w:id w:val="1470175752"/>
        <w:docPartObj>
          <w:docPartGallery w:val="Table of Contents"/>
          <w:docPartUnique/>
        </w:docPartObj>
      </w:sdtPr>
      <w:sdtEndPr>
        <w:rPr>
          <w:rFonts w:asciiTheme="minorHAnsi" w:eastAsiaTheme="minorHAnsi" w:hAnsiTheme="minorHAnsi" w:cstheme="minorBidi"/>
          <w:b/>
          <w:bCs/>
          <w:color w:val="auto"/>
          <w:sz w:val="24"/>
          <w:szCs w:val="24"/>
        </w:rPr>
      </w:sdtEndPr>
      <w:sdtContent>
        <w:p w14:paraId="5CA55E57" w14:textId="7FD86614" w:rsidR="007C2215" w:rsidRPr="007C2215" w:rsidRDefault="007C2215">
          <w:pPr>
            <w:pStyle w:val="CabealhodoSumrio"/>
          </w:pPr>
          <w:r w:rsidRPr="007C2215">
            <w:t>Sumário</w:t>
          </w:r>
        </w:p>
        <w:p w14:paraId="4971F466" w14:textId="42C87C33" w:rsidR="007C2215" w:rsidRDefault="007C2215">
          <w:pPr>
            <w:pStyle w:val="Sumrio1"/>
            <w:tabs>
              <w:tab w:val="right" w:leader="dot" w:pos="10196"/>
            </w:tabs>
            <w:rPr>
              <w:rFonts w:eastAsiaTheme="minorEastAsia"/>
              <w:noProof/>
              <w:kern w:val="2"/>
              <w:lang w:eastAsia="pt-BR"/>
              <w14:ligatures w14:val="standardContextual"/>
            </w:rPr>
          </w:pPr>
          <w:r>
            <w:fldChar w:fldCharType="begin"/>
          </w:r>
          <w:r>
            <w:instrText xml:space="preserve"> TOC \o "1-1" \h \z \u </w:instrText>
          </w:r>
          <w:r>
            <w:fldChar w:fldCharType="separate"/>
          </w:r>
          <w:hyperlink w:anchor="_Toc229485341" w:history="1">
            <w:r w:rsidRPr="00D01611">
              <w:rPr>
                <w:rStyle w:val="Hyperlink"/>
                <w:rFonts w:ascii="Calibri Light" w:hAnsi="Calibri Light" w:cs="Calibri Light"/>
                <w:noProof/>
              </w:rPr>
              <w:t>1 OBJETIVO DO MANUAL</w:t>
            </w:r>
            <w:r>
              <w:rPr>
                <w:noProof/>
                <w:webHidden/>
              </w:rPr>
              <w:tab/>
            </w:r>
            <w:r>
              <w:rPr>
                <w:noProof/>
                <w:webHidden/>
              </w:rPr>
              <w:fldChar w:fldCharType="begin"/>
            </w:r>
            <w:r>
              <w:rPr>
                <w:noProof/>
                <w:webHidden/>
              </w:rPr>
              <w:instrText xml:space="preserve"> PAGEREF _Toc229485341 \h </w:instrText>
            </w:r>
            <w:r>
              <w:rPr>
                <w:noProof/>
                <w:webHidden/>
              </w:rPr>
            </w:r>
            <w:r>
              <w:rPr>
                <w:noProof/>
                <w:webHidden/>
              </w:rPr>
              <w:fldChar w:fldCharType="separate"/>
            </w:r>
            <w:r>
              <w:rPr>
                <w:noProof/>
                <w:webHidden/>
              </w:rPr>
              <w:t>2</w:t>
            </w:r>
            <w:r>
              <w:rPr>
                <w:noProof/>
                <w:webHidden/>
              </w:rPr>
              <w:fldChar w:fldCharType="end"/>
            </w:r>
          </w:hyperlink>
        </w:p>
        <w:p w14:paraId="33B9CFE3" w14:textId="74FF1541" w:rsidR="007C2215" w:rsidRDefault="007C2215">
          <w:pPr>
            <w:pStyle w:val="Sumrio1"/>
            <w:tabs>
              <w:tab w:val="right" w:leader="dot" w:pos="10196"/>
            </w:tabs>
            <w:rPr>
              <w:rFonts w:eastAsiaTheme="minorEastAsia"/>
              <w:noProof/>
              <w:kern w:val="2"/>
              <w:lang w:eastAsia="pt-BR"/>
              <w14:ligatures w14:val="standardContextual"/>
            </w:rPr>
          </w:pPr>
          <w:hyperlink w:anchor="_Toc229485342" w:history="1">
            <w:r w:rsidRPr="00D01611">
              <w:rPr>
                <w:rStyle w:val="Hyperlink"/>
                <w:rFonts w:ascii="Calibri Light" w:hAnsi="Calibri Light" w:cs="Calibri Light"/>
                <w:noProof/>
              </w:rPr>
              <w:t>2 POLÍTICA DO SISTEMA DE GESTÃO</w:t>
            </w:r>
            <w:r>
              <w:rPr>
                <w:noProof/>
                <w:webHidden/>
              </w:rPr>
              <w:tab/>
            </w:r>
            <w:r>
              <w:rPr>
                <w:noProof/>
                <w:webHidden/>
              </w:rPr>
              <w:fldChar w:fldCharType="begin"/>
            </w:r>
            <w:r>
              <w:rPr>
                <w:noProof/>
                <w:webHidden/>
              </w:rPr>
              <w:instrText xml:space="preserve"> PAGEREF _Toc229485342 \h </w:instrText>
            </w:r>
            <w:r>
              <w:rPr>
                <w:noProof/>
                <w:webHidden/>
              </w:rPr>
            </w:r>
            <w:r>
              <w:rPr>
                <w:noProof/>
                <w:webHidden/>
              </w:rPr>
              <w:fldChar w:fldCharType="separate"/>
            </w:r>
            <w:r>
              <w:rPr>
                <w:noProof/>
                <w:webHidden/>
              </w:rPr>
              <w:t>3</w:t>
            </w:r>
            <w:r>
              <w:rPr>
                <w:noProof/>
                <w:webHidden/>
              </w:rPr>
              <w:fldChar w:fldCharType="end"/>
            </w:r>
          </w:hyperlink>
        </w:p>
        <w:p w14:paraId="7A690157" w14:textId="2BBE2FAD" w:rsidR="007C2215" w:rsidRDefault="007C2215">
          <w:pPr>
            <w:pStyle w:val="Sumrio1"/>
            <w:tabs>
              <w:tab w:val="right" w:leader="dot" w:pos="10196"/>
            </w:tabs>
            <w:rPr>
              <w:rFonts w:eastAsiaTheme="minorEastAsia"/>
              <w:noProof/>
              <w:kern w:val="2"/>
              <w:lang w:eastAsia="pt-BR"/>
              <w14:ligatures w14:val="standardContextual"/>
            </w:rPr>
          </w:pPr>
          <w:hyperlink w:anchor="_Toc229485343" w:history="1">
            <w:r w:rsidRPr="00D01611">
              <w:rPr>
                <w:rStyle w:val="Hyperlink"/>
                <w:rFonts w:ascii="Calibri Light" w:hAnsi="Calibri Light" w:cs="Calibri Light"/>
                <w:noProof/>
              </w:rPr>
              <w:t>3 RELACIONAMENTO APO E FORNECEDORES</w:t>
            </w:r>
            <w:r>
              <w:rPr>
                <w:noProof/>
                <w:webHidden/>
              </w:rPr>
              <w:tab/>
            </w:r>
            <w:r>
              <w:rPr>
                <w:noProof/>
                <w:webHidden/>
              </w:rPr>
              <w:fldChar w:fldCharType="begin"/>
            </w:r>
            <w:r>
              <w:rPr>
                <w:noProof/>
                <w:webHidden/>
              </w:rPr>
              <w:instrText xml:space="preserve"> PAGEREF _Toc229485343 \h </w:instrText>
            </w:r>
            <w:r>
              <w:rPr>
                <w:noProof/>
                <w:webHidden/>
              </w:rPr>
            </w:r>
            <w:r>
              <w:rPr>
                <w:noProof/>
                <w:webHidden/>
              </w:rPr>
              <w:fldChar w:fldCharType="separate"/>
            </w:r>
            <w:r>
              <w:rPr>
                <w:noProof/>
                <w:webHidden/>
              </w:rPr>
              <w:t>3</w:t>
            </w:r>
            <w:r>
              <w:rPr>
                <w:noProof/>
                <w:webHidden/>
              </w:rPr>
              <w:fldChar w:fldCharType="end"/>
            </w:r>
          </w:hyperlink>
        </w:p>
        <w:p w14:paraId="29656A8E" w14:textId="0BE08407" w:rsidR="007C2215" w:rsidRDefault="007C2215">
          <w:pPr>
            <w:pStyle w:val="Sumrio1"/>
            <w:tabs>
              <w:tab w:val="right" w:leader="dot" w:pos="10196"/>
            </w:tabs>
            <w:rPr>
              <w:rFonts w:eastAsiaTheme="minorEastAsia"/>
              <w:noProof/>
              <w:kern w:val="2"/>
              <w:lang w:eastAsia="pt-BR"/>
              <w14:ligatures w14:val="standardContextual"/>
            </w:rPr>
          </w:pPr>
          <w:hyperlink w:anchor="_Toc229485344" w:history="1">
            <w:r w:rsidRPr="00D01611">
              <w:rPr>
                <w:rStyle w:val="Hyperlink"/>
                <w:rFonts w:ascii="Calibri Light" w:hAnsi="Calibri Light" w:cs="Calibri Light"/>
                <w:noProof/>
              </w:rPr>
              <w:t>4 SEGURANÇA DA INFORMAÇÃO E LGPD</w:t>
            </w:r>
            <w:r>
              <w:rPr>
                <w:noProof/>
                <w:webHidden/>
              </w:rPr>
              <w:tab/>
            </w:r>
            <w:r>
              <w:rPr>
                <w:noProof/>
                <w:webHidden/>
              </w:rPr>
              <w:fldChar w:fldCharType="begin"/>
            </w:r>
            <w:r>
              <w:rPr>
                <w:noProof/>
                <w:webHidden/>
              </w:rPr>
              <w:instrText xml:space="preserve"> PAGEREF _Toc229485344 \h </w:instrText>
            </w:r>
            <w:r>
              <w:rPr>
                <w:noProof/>
                <w:webHidden/>
              </w:rPr>
            </w:r>
            <w:r>
              <w:rPr>
                <w:noProof/>
                <w:webHidden/>
              </w:rPr>
              <w:fldChar w:fldCharType="separate"/>
            </w:r>
            <w:r>
              <w:rPr>
                <w:noProof/>
                <w:webHidden/>
              </w:rPr>
              <w:t>3</w:t>
            </w:r>
            <w:r>
              <w:rPr>
                <w:noProof/>
                <w:webHidden/>
              </w:rPr>
              <w:fldChar w:fldCharType="end"/>
            </w:r>
          </w:hyperlink>
        </w:p>
        <w:p w14:paraId="32B59E7B" w14:textId="095C4019" w:rsidR="007C2215" w:rsidRDefault="007C2215">
          <w:pPr>
            <w:pStyle w:val="Sumrio1"/>
            <w:tabs>
              <w:tab w:val="right" w:leader="dot" w:pos="10196"/>
            </w:tabs>
            <w:rPr>
              <w:rFonts w:eastAsiaTheme="minorEastAsia"/>
              <w:noProof/>
              <w:kern w:val="2"/>
              <w:lang w:eastAsia="pt-BR"/>
              <w14:ligatures w14:val="standardContextual"/>
            </w:rPr>
          </w:pPr>
          <w:hyperlink w:anchor="_Toc229485345" w:history="1">
            <w:r w:rsidRPr="00D01611">
              <w:rPr>
                <w:rStyle w:val="Hyperlink"/>
                <w:rFonts w:ascii="Calibri Light" w:hAnsi="Calibri Light" w:cs="Calibri Light"/>
                <w:noProof/>
              </w:rPr>
              <w:t>5 REQUISITOS DO SISTEMA DE GESTÃO</w:t>
            </w:r>
            <w:r>
              <w:rPr>
                <w:noProof/>
                <w:webHidden/>
              </w:rPr>
              <w:tab/>
            </w:r>
            <w:r>
              <w:rPr>
                <w:noProof/>
                <w:webHidden/>
              </w:rPr>
              <w:fldChar w:fldCharType="begin"/>
            </w:r>
            <w:r>
              <w:rPr>
                <w:noProof/>
                <w:webHidden/>
              </w:rPr>
              <w:instrText xml:space="preserve"> PAGEREF _Toc229485345 \h </w:instrText>
            </w:r>
            <w:r>
              <w:rPr>
                <w:noProof/>
                <w:webHidden/>
              </w:rPr>
            </w:r>
            <w:r>
              <w:rPr>
                <w:noProof/>
                <w:webHidden/>
              </w:rPr>
              <w:fldChar w:fldCharType="separate"/>
            </w:r>
            <w:r>
              <w:rPr>
                <w:noProof/>
                <w:webHidden/>
              </w:rPr>
              <w:t>3</w:t>
            </w:r>
            <w:r>
              <w:rPr>
                <w:noProof/>
                <w:webHidden/>
              </w:rPr>
              <w:fldChar w:fldCharType="end"/>
            </w:r>
          </w:hyperlink>
        </w:p>
        <w:p w14:paraId="7C8DA6CD" w14:textId="148AF713" w:rsidR="007C2215" w:rsidRDefault="007C2215">
          <w:pPr>
            <w:pStyle w:val="Sumrio1"/>
            <w:tabs>
              <w:tab w:val="right" w:leader="dot" w:pos="10196"/>
            </w:tabs>
            <w:rPr>
              <w:rFonts w:eastAsiaTheme="minorEastAsia"/>
              <w:noProof/>
              <w:kern w:val="2"/>
              <w:lang w:eastAsia="pt-BR"/>
              <w14:ligatures w14:val="standardContextual"/>
            </w:rPr>
          </w:pPr>
          <w:hyperlink w:anchor="_Toc229485346" w:history="1">
            <w:r w:rsidRPr="00D01611">
              <w:rPr>
                <w:rStyle w:val="Hyperlink"/>
                <w:rFonts w:ascii="Calibri Light" w:hAnsi="Calibri Light" w:cs="Calibri Light"/>
                <w:noProof/>
              </w:rPr>
              <w:t>7 REQUISITOS DE DESENVOLVIMENTO DE PRODUTO E PROCESSO (APQP)</w:t>
            </w:r>
            <w:r>
              <w:rPr>
                <w:noProof/>
                <w:webHidden/>
              </w:rPr>
              <w:tab/>
            </w:r>
            <w:r>
              <w:rPr>
                <w:noProof/>
                <w:webHidden/>
              </w:rPr>
              <w:fldChar w:fldCharType="begin"/>
            </w:r>
            <w:r>
              <w:rPr>
                <w:noProof/>
                <w:webHidden/>
              </w:rPr>
              <w:instrText xml:space="preserve"> PAGEREF _Toc229485346 \h </w:instrText>
            </w:r>
            <w:r>
              <w:rPr>
                <w:noProof/>
                <w:webHidden/>
              </w:rPr>
            </w:r>
            <w:r>
              <w:rPr>
                <w:noProof/>
                <w:webHidden/>
              </w:rPr>
              <w:fldChar w:fldCharType="separate"/>
            </w:r>
            <w:r>
              <w:rPr>
                <w:noProof/>
                <w:webHidden/>
              </w:rPr>
              <w:t>6</w:t>
            </w:r>
            <w:r>
              <w:rPr>
                <w:noProof/>
                <w:webHidden/>
              </w:rPr>
              <w:fldChar w:fldCharType="end"/>
            </w:r>
          </w:hyperlink>
        </w:p>
        <w:p w14:paraId="614509AC" w14:textId="41EBDB4E" w:rsidR="007C2215" w:rsidRDefault="007C2215">
          <w:pPr>
            <w:pStyle w:val="Sumrio1"/>
            <w:tabs>
              <w:tab w:val="right" w:leader="dot" w:pos="10196"/>
            </w:tabs>
            <w:rPr>
              <w:rFonts w:eastAsiaTheme="minorEastAsia"/>
              <w:noProof/>
              <w:kern w:val="2"/>
              <w:lang w:eastAsia="pt-BR"/>
              <w14:ligatures w14:val="standardContextual"/>
            </w:rPr>
          </w:pPr>
          <w:hyperlink w:anchor="_Toc229485347" w:history="1">
            <w:r w:rsidRPr="00D01611">
              <w:rPr>
                <w:rStyle w:val="Hyperlink"/>
                <w:rFonts w:ascii="Calibri Light" w:hAnsi="Calibri Light" w:cs="Calibri Light"/>
                <w:noProof/>
              </w:rPr>
              <w:t>8 PLANO DE CONTINGÊNCIA</w:t>
            </w:r>
            <w:r>
              <w:rPr>
                <w:noProof/>
                <w:webHidden/>
              </w:rPr>
              <w:tab/>
            </w:r>
            <w:r>
              <w:rPr>
                <w:noProof/>
                <w:webHidden/>
              </w:rPr>
              <w:fldChar w:fldCharType="begin"/>
            </w:r>
            <w:r>
              <w:rPr>
                <w:noProof/>
                <w:webHidden/>
              </w:rPr>
              <w:instrText xml:space="preserve"> PAGEREF _Toc229485347 \h </w:instrText>
            </w:r>
            <w:r>
              <w:rPr>
                <w:noProof/>
                <w:webHidden/>
              </w:rPr>
            </w:r>
            <w:r>
              <w:rPr>
                <w:noProof/>
                <w:webHidden/>
              </w:rPr>
              <w:fldChar w:fldCharType="separate"/>
            </w:r>
            <w:r>
              <w:rPr>
                <w:noProof/>
                <w:webHidden/>
              </w:rPr>
              <w:t>7</w:t>
            </w:r>
            <w:r>
              <w:rPr>
                <w:noProof/>
                <w:webHidden/>
              </w:rPr>
              <w:fldChar w:fldCharType="end"/>
            </w:r>
          </w:hyperlink>
        </w:p>
        <w:p w14:paraId="3090E76C" w14:textId="6060191F" w:rsidR="007C2215" w:rsidRDefault="007C2215">
          <w:pPr>
            <w:pStyle w:val="Sumrio1"/>
            <w:tabs>
              <w:tab w:val="right" w:leader="dot" w:pos="10196"/>
            </w:tabs>
            <w:rPr>
              <w:rFonts w:eastAsiaTheme="minorEastAsia"/>
              <w:noProof/>
              <w:kern w:val="2"/>
              <w:lang w:eastAsia="pt-BR"/>
              <w14:ligatures w14:val="standardContextual"/>
            </w:rPr>
          </w:pPr>
          <w:hyperlink w:anchor="_Toc229485348" w:history="1">
            <w:r w:rsidRPr="00D01611">
              <w:rPr>
                <w:rStyle w:val="Hyperlink"/>
                <w:rFonts w:ascii="Calibri Light" w:hAnsi="Calibri Light" w:cs="Calibri Light"/>
                <w:noProof/>
              </w:rPr>
              <w:t>9 PROCESSOS DE NÃO CONFORMIDADE</w:t>
            </w:r>
            <w:r>
              <w:rPr>
                <w:noProof/>
                <w:webHidden/>
              </w:rPr>
              <w:tab/>
            </w:r>
            <w:r>
              <w:rPr>
                <w:noProof/>
                <w:webHidden/>
              </w:rPr>
              <w:fldChar w:fldCharType="begin"/>
            </w:r>
            <w:r>
              <w:rPr>
                <w:noProof/>
                <w:webHidden/>
              </w:rPr>
              <w:instrText xml:space="preserve"> PAGEREF _Toc229485348 \h </w:instrText>
            </w:r>
            <w:r>
              <w:rPr>
                <w:noProof/>
                <w:webHidden/>
              </w:rPr>
            </w:r>
            <w:r>
              <w:rPr>
                <w:noProof/>
                <w:webHidden/>
              </w:rPr>
              <w:fldChar w:fldCharType="separate"/>
            </w:r>
            <w:r>
              <w:rPr>
                <w:noProof/>
                <w:webHidden/>
              </w:rPr>
              <w:t>8</w:t>
            </w:r>
            <w:r>
              <w:rPr>
                <w:noProof/>
                <w:webHidden/>
              </w:rPr>
              <w:fldChar w:fldCharType="end"/>
            </w:r>
          </w:hyperlink>
        </w:p>
        <w:p w14:paraId="420AEF34" w14:textId="4EC9B422" w:rsidR="007C2215" w:rsidRDefault="007C2215">
          <w:pPr>
            <w:pStyle w:val="Sumrio1"/>
            <w:tabs>
              <w:tab w:val="right" w:leader="dot" w:pos="10196"/>
            </w:tabs>
            <w:rPr>
              <w:rFonts w:eastAsiaTheme="minorEastAsia"/>
              <w:noProof/>
              <w:kern w:val="2"/>
              <w:lang w:eastAsia="pt-BR"/>
              <w14:ligatures w14:val="standardContextual"/>
            </w:rPr>
          </w:pPr>
          <w:hyperlink w:anchor="_Toc229485349" w:history="1">
            <w:r w:rsidRPr="00D01611">
              <w:rPr>
                <w:rStyle w:val="Hyperlink"/>
                <w:rFonts w:ascii="Calibri Light" w:hAnsi="Calibri Light" w:cs="Calibri Light"/>
                <w:noProof/>
              </w:rPr>
              <w:t>10 SISTEMAS DE MONITORAMENTO DE FORNECEDORES</w:t>
            </w:r>
            <w:r>
              <w:rPr>
                <w:noProof/>
                <w:webHidden/>
              </w:rPr>
              <w:tab/>
            </w:r>
            <w:r>
              <w:rPr>
                <w:noProof/>
                <w:webHidden/>
              </w:rPr>
              <w:fldChar w:fldCharType="begin"/>
            </w:r>
            <w:r>
              <w:rPr>
                <w:noProof/>
                <w:webHidden/>
              </w:rPr>
              <w:instrText xml:space="preserve"> PAGEREF _Toc229485349 \h </w:instrText>
            </w:r>
            <w:r>
              <w:rPr>
                <w:noProof/>
                <w:webHidden/>
              </w:rPr>
            </w:r>
            <w:r>
              <w:rPr>
                <w:noProof/>
                <w:webHidden/>
              </w:rPr>
              <w:fldChar w:fldCharType="separate"/>
            </w:r>
            <w:r>
              <w:rPr>
                <w:noProof/>
                <w:webHidden/>
              </w:rPr>
              <w:t>9</w:t>
            </w:r>
            <w:r>
              <w:rPr>
                <w:noProof/>
                <w:webHidden/>
              </w:rPr>
              <w:fldChar w:fldCharType="end"/>
            </w:r>
          </w:hyperlink>
        </w:p>
        <w:p w14:paraId="388776FB" w14:textId="2DDB5B0F" w:rsidR="007C2215" w:rsidRDefault="007C2215">
          <w:pPr>
            <w:pStyle w:val="Sumrio1"/>
            <w:tabs>
              <w:tab w:val="right" w:leader="dot" w:pos="10196"/>
            </w:tabs>
            <w:rPr>
              <w:rFonts w:eastAsiaTheme="minorEastAsia"/>
              <w:noProof/>
              <w:kern w:val="2"/>
              <w:lang w:eastAsia="pt-BR"/>
              <w14:ligatures w14:val="standardContextual"/>
            </w:rPr>
          </w:pPr>
          <w:hyperlink w:anchor="_Toc229485350" w:history="1">
            <w:r w:rsidRPr="00D01611">
              <w:rPr>
                <w:rStyle w:val="Hyperlink"/>
                <w:rFonts w:ascii="Calibri Light" w:hAnsi="Calibri Light" w:cs="Calibri Light"/>
                <w:noProof/>
              </w:rPr>
              <w:t>11 CHECKLIST DE FORNECIMENTO</w:t>
            </w:r>
            <w:r>
              <w:rPr>
                <w:noProof/>
                <w:webHidden/>
              </w:rPr>
              <w:tab/>
            </w:r>
            <w:r>
              <w:rPr>
                <w:noProof/>
                <w:webHidden/>
              </w:rPr>
              <w:fldChar w:fldCharType="begin"/>
            </w:r>
            <w:r>
              <w:rPr>
                <w:noProof/>
                <w:webHidden/>
              </w:rPr>
              <w:instrText xml:space="preserve"> PAGEREF _Toc229485350 \h </w:instrText>
            </w:r>
            <w:r>
              <w:rPr>
                <w:noProof/>
                <w:webHidden/>
              </w:rPr>
            </w:r>
            <w:r>
              <w:rPr>
                <w:noProof/>
                <w:webHidden/>
              </w:rPr>
              <w:fldChar w:fldCharType="separate"/>
            </w:r>
            <w:r>
              <w:rPr>
                <w:noProof/>
                <w:webHidden/>
              </w:rPr>
              <w:t>11</w:t>
            </w:r>
            <w:r>
              <w:rPr>
                <w:noProof/>
                <w:webHidden/>
              </w:rPr>
              <w:fldChar w:fldCharType="end"/>
            </w:r>
          </w:hyperlink>
        </w:p>
        <w:p w14:paraId="3FEC53E6" w14:textId="03D64607" w:rsidR="007C2215" w:rsidRDefault="007C2215">
          <w:pPr>
            <w:pStyle w:val="Sumrio1"/>
            <w:tabs>
              <w:tab w:val="right" w:leader="dot" w:pos="10196"/>
            </w:tabs>
            <w:rPr>
              <w:rFonts w:eastAsiaTheme="minorEastAsia"/>
              <w:noProof/>
              <w:kern w:val="2"/>
              <w:lang w:eastAsia="pt-BR"/>
              <w14:ligatures w14:val="standardContextual"/>
            </w:rPr>
          </w:pPr>
          <w:hyperlink w:anchor="_Toc229485351" w:history="1">
            <w:r w:rsidRPr="00D01611">
              <w:rPr>
                <w:rStyle w:val="Hyperlink"/>
                <w:rFonts w:ascii="Calibri Light" w:hAnsi="Calibri Light" w:cs="Calibri Light"/>
                <w:noProof/>
              </w:rPr>
              <w:t>12 EMBALAGENS</w:t>
            </w:r>
            <w:r>
              <w:rPr>
                <w:noProof/>
                <w:webHidden/>
              </w:rPr>
              <w:tab/>
            </w:r>
            <w:r>
              <w:rPr>
                <w:noProof/>
                <w:webHidden/>
              </w:rPr>
              <w:fldChar w:fldCharType="begin"/>
            </w:r>
            <w:r>
              <w:rPr>
                <w:noProof/>
                <w:webHidden/>
              </w:rPr>
              <w:instrText xml:space="preserve"> PAGEREF _Toc229485351 \h </w:instrText>
            </w:r>
            <w:r>
              <w:rPr>
                <w:noProof/>
                <w:webHidden/>
              </w:rPr>
            </w:r>
            <w:r>
              <w:rPr>
                <w:noProof/>
                <w:webHidden/>
              </w:rPr>
              <w:fldChar w:fldCharType="separate"/>
            </w:r>
            <w:r>
              <w:rPr>
                <w:noProof/>
                <w:webHidden/>
              </w:rPr>
              <w:t>12</w:t>
            </w:r>
            <w:r>
              <w:rPr>
                <w:noProof/>
                <w:webHidden/>
              </w:rPr>
              <w:fldChar w:fldCharType="end"/>
            </w:r>
          </w:hyperlink>
        </w:p>
        <w:p w14:paraId="685B7ACA" w14:textId="676ED362" w:rsidR="007C2215" w:rsidRDefault="007C2215">
          <w:pPr>
            <w:pStyle w:val="Sumrio1"/>
            <w:tabs>
              <w:tab w:val="right" w:leader="dot" w:pos="10196"/>
            </w:tabs>
            <w:rPr>
              <w:rFonts w:eastAsiaTheme="minorEastAsia"/>
              <w:noProof/>
              <w:kern w:val="2"/>
              <w:lang w:eastAsia="pt-BR"/>
              <w14:ligatures w14:val="standardContextual"/>
            </w:rPr>
          </w:pPr>
          <w:hyperlink w:anchor="_Toc229485352" w:history="1">
            <w:r w:rsidRPr="00D01611">
              <w:rPr>
                <w:rStyle w:val="Hyperlink"/>
                <w:rFonts w:ascii="Calibri Light" w:hAnsi="Calibri Light" w:cs="Calibri Light"/>
                <w:noProof/>
              </w:rPr>
              <w:t>13 CONFIDENCIALIDADE</w:t>
            </w:r>
            <w:r>
              <w:rPr>
                <w:noProof/>
                <w:webHidden/>
              </w:rPr>
              <w:tab/>
            </w:r>
            <w:r>
              <w:rPr>
                <w:noProof/>
                <w:webHidden/>
              </w:rPr>
              <w:fldChar w:fldCharType="begin"/>
            </w:r>
            <w:r>
              <w:rPr>
                <w:noProof/>
                <w:webHidden/>
              </w:rPr>
              <w:instrText xml:space="preserve"> PAGEREF _Toc229485352 \h </w:instrText>
            </w:r>
            <w:r>
              <w:rPr>
                <w:noProof/>
                <w:webHidden/>
              </w:rPr>
            </w:r>
            <w:r>
              <w:rPr>
                <w:noProof/>
                <w:webHidden/>
              </w:rPr>
              <w:fldChar w:fldCharType="separate"/>
            </w:r>
            <w:r>
              <w:rPr>
                <w:noProof/>
                <w:webHidden/>
              </w:rPr>
              <w:t>13</w:t>
            </w:r>
            <w:r>
              <w:rPr>
                <w:noProof/>
                <w:webHidden/>
              </w:rPr>
              <w:fldChar w:fldCharType="end"/>
            </w:r>
          </w:hyperlink>
        </w:p>
        <w:p w14:paraId="1882883A" w14:textId="0441370C" w:rsidR="007C2215" w:rsidRDefault="007C2215">
          <w:pPr>
            <w:pStyle w:val="Sumrio1"/>
            <w:tabs>
              <w:tab w:val="right" w:leader="dot" w:pos="10196"/>
            </w:tabs>
            <w:rPr>
              <w:rFonts w:eastAsiaTheme="minorEastAsia"/>
              <w:noProof/>
              <w:kern w:val="2"/>
              <w:lang w:eastAsia="pt-BR"/>
              <w14:ligatures w14:val="standardContextual"/>
            </w:rPr>
          </w:pPr>
          <w:hyperlink w:anchor="_Toc229485353" w:history="1">
            <w:r w:rsidRPr="00D01611">
              <w:rPr>
                <w:rStyle w:val="Hyperlink"/>
                <w:rFonts w:ascii="Calibri Light" w:hAnsi="Calibri Light" w:cs="Calibri Light"/>
                <w:noProof/>
              </w:rPr>
              <w:t>14 MELHORIAS CONTÍNUAS</w:t>
            </w:r>
            <w:r>
              <w:rPr>
                <w:noProof/>
                <w:webHidden/>
              </w:rPr>
              <w:tab/>
            </w:r>
            <w:r>
              <w:rPr>
                <w:noProof/>
                <w:webHidden/>
              </w:rPr>
              <w:fldChar w:fldCharType="begin"/>
            </w:r>
            <w:r>
              <w:rPr>
                <w:noProof/>
                <w:webHidden/>
              </w:rPr>
              <w:instrText xml:space="preserve"> PAGEREF _Toc229485353 \h </w:instrText>
            </w:r>
            <w:r>
              <w:rPr>
                <w:noProof/>
                <w:webHidden/>
              </w:rPr>
            </w:r>
            <w:r>
              <w:rPr>
                <w:noProof/>
                <w:webHidden/>
              </w:rPr>
              <w:fldChar w:fldCharType="separate"/>
            </w:r>
            <w:r>
              <w:rPr>
                <w:noProof/>
                <w:webHidden/>
              </w:rPr>
              <w:t>13</w:t>
            </w:r>
            <w:r>
              <w:rPr>
                <w:noProof/>
                <w:webHidden/>
              </w:rPr>
              <w:fldChar w:fldCharType="end"/>
            </w:r>
          </w:hyperlink>
        </w:p>
        <w:p w14:paraId="62B0E1AD" w14:textId="1C8D303E" w:rsidR="007C2215" w:rsidRDefault="007C2215">
          <w:pPr>
            <w:pStyle w:val="Sumrio1"/>
            <w:tabs>
              <w:tab w:val="right" w:leader="dot" w:pos="10196"/>
            </w:tabs>
            <w:rPr>
              <w:rFonts w:eastAsiaTheme="minorEastAsia"/>
              <w:noProof/>
              <w:kern w:val="2"/>
              <w:lang w:eastAsia="pt-BR"/>
              <w14:ligatures w14:val="standardContextual"/>
            </w:rPr>
          </w:pPr>
          <w:hyperlink w:anchor="_Toc229485354" w:history="1">
            <w:r w:rsidRPr="00D01611">
              <w:rPr>
                <w:rStyle w:val="Hyperlink"/>
                <w:rFonts w:ascii="Calibri Light" w:hAnsi="Calibri Light" w:cs="Calibri Light"/>
                <w:noProof/>
              </w:rPr>
              <w:t>15 HISTÓRICO DE REVISÕES</w:t>
            </w:r>
            <w:r>
              <w:rPr>
                <w:noProof/>
                <w:webHidden/>
              </w:rPr>
              <w:tab/>
            </w:r>
            <w:r>
              <w:rPr>
                <w:noProof/>
                <w:webHidden/>
              </w:rPr>
              <w:fldChar w:fldCharType="begin"/>
            </w:r>
            <w:r>
              <w:rPr>
                <w:noProof/>
                <w:webHidden/>
              </w:rPr>
              <w:instrText xml:space="preserve"> PAGEREF _Toc229485354 \h </w:instrText>
            </w:r>
            <w:r>
              <w:rPr>
                <w:noProof/>
                <w:webHidden/>
              </w:rPr>
            </w:r>
            <w:r>
              <w:rPr>
                <w:noProof/>
                <w:webHidden/>
              </w:rPr>
              <w:fldChar w:fldCharType="separate"/>
            </w:r>
            <w:r>
              <w:rPr>
                <w:noProof/>
                <w:webHidden/>
              </w:rPr>
              <w:t>14</w:t>
            </w:r>
            <w:r>
              <w:rPr>
                <w:noProof/>
                <w:webHidden/>
              </w:rPr>
              <w:fldChar w:fldCharType="end"/>
            </w:r>
          </w:hyperlink>
        </w:p>
        <w:p w14:paraId="4F21282A" w14:textId="36CE8410" w:rsidR="007C2215" w:rsidRPr="007C2215" w:rsidRDefault="007C2215">
          <w:r>
            <w:fldChar w:fldCharType="end"/>
          </w:r>
        </w:p>
      </w:sdtContent>
    </w:sdt>
    <w:p w14:paraId="3407A988" w14:textId="77777777" w:rsidR="00F76238" w:rsidRPr="007C2215" w:rsidRDefault="002E1557" w:rsidP="00664442">
      <w:pPr>
        <w:pStyle w:val="Ttulo1"/>
        <w:rPr>
          <w:rFonts w:ascii="Calibri Light" w:hAnsi="Calibri Light" w:cs="Calibri Light"/>
          <w:sz w:val="32"/>
          <w:szCs w:val="32"/>
        </w:rPr>
      </w:pPr>
      <w:bookmarkStart w:id="3" w:name="_Toc229485341"/>
      <w:r w:rsidRPr="007C2215">
        <w:rPr>
          <w:rFonts w:ascii="Calibri Light" w:hAnsi="Calibri Light" w:cs="Calibri Light"/>
          <w:sz w:val="32"/>
          <w:szCs w:val="32"/>
        </w:rPr>
        <w:t>1 OBJETIVO DO MANUAL</w:t>
      </w:r>
      <w:bookmarkEnd w:id="3"/>
    </w:p>
    <w:p w14:paraId="081D90BC" w14:textId="77777777" w:rsidR="00F26CE7" w:rsidRPr="007C2215" w:rsidRDefault="00F26CE7" w:rsidP="0095691A">
      <w:pPr>
        <w:ind w:firstLine="720"/>
        <w:jc w:val="both"/>
        <w:rPr>
          <w:rFonts w:ascii="Calibri Light" w:hAnsi="Calibri Light" w:cs="Calibri Light"/>
        </w:rPr>
      </w:pPr>
      <w:bookmarkStart w:id="4" w:name="política-do-sistema-de-gestão-integrada"/>
      <w:bookmarkEnd w:id="2"/>
      <w:r w:rsidRPr="007C2215">
        <w:rPr>
          <w:rFonts w:ascii="Calibri Light" w:hAnsi="Calibri Light" w:cs="Calibri Light"/>
        </w:rPr>
        <w:t>Este manual define os requisitos mínimos da Aço Peças Oliveira (APO) para fornecedores de materiais, componentes, processos, serviços e subcontratados que impactem qualidade, segurança, meio ambiente e conformidade legal. Os fornecedores são parte essencial da cadeia automotiva, influenciando clientes, processos e competitividade. O objetivo é alinhar expectativas, responsabilidades e garantir atuação padronizada e preventiva.</w:t>
      </w:r>
    </w:p>
    <w:p w14:paraId="714623A2" w14:textId="77777777" w:rsidR="00F26CE7" w:rsidRPr="007C2215" w:rsidRDefault="00F26CE7" w:rsidP="0095691A">
      <w:pPr>
        <w:ind w:firstLine="720"/>
        <w:jc w:val="both"/>
        <w:rPr>
          <w:rFonts w:ascii="Calibri Light" w:hAnsi="Calibri Light" w:cs="Calibri Light"/>
        </w:rPr>
      </w:pPr>
      <w:r w:rsidRPr="007C2215">
        <w:rPr>
          <w:rFonts w:ascii="Calibri Light" w:hAnsi="Calibri Light" w:cs="Calibri Light"/>
        </w:rPr>
        <w:t>Os requisitos seguem normas ISO 9001:2015 e IATF 16949:2016, além de boas práticas do setor. A APO espera parceria, comprometimento e transparência, com foco em melhoria contínua, prevenção de falhas e excelência operacional.</w:t>
      </w:r>
    </w:p>
    <w:p w14:paraId="2AD1E58E" w14:textId="77777777" w:rsidR="00F26CE7" w:rsidRPr="007C2215" w:rsidRDefault="00F26CE7" w:rsidP="0095691A">
      <w:pPr>
        <w:ind w:firstLine="720"/>
        <w:jc w:val="both"/>
        <w:rPr>
          <w:rFonts w:ascii="Calibri Light" w:hAnsi="Calibri Light" w:cs="Calibri Light"/>
        </w:rPr>
      </w:pPr>
      <w:r w:rsidRPr="007C2215">
        <w:rPr>
          <w:rFonts w:ascii="Calibri Light" w:hAnsi="Calibri Light" w:cs="Calibri Light"/>
        </w:rPr>
        <w:t>As expectativas incluem: conformidade técnica e legal, cumprimento de prazos, participação em desenvolvimento, gestão preventiva de riscos, atendimento ambiental e de compliance, além de comunicação clara e formal.</w:t>
      </w:r>
    </w:p>
    <w:p w14:paraId="093FE07B" w14:textId="7B4A9425" w:rsidR="00664442" w:rsidRPr="007C2215" w:rsidRDefault="0095691A" w:rsidP="0095691A">
      <w:pPr>
        <w:ind w:firstLine="720"/>
        <w:jc w:val="both"/>
        <w:rPr>
          <w:rFonts w:ascii="Calibri Light" w:hAnsi="Calibri Light" w:cs="Calibri Light"/>
        </w:rPr>
      </w:pPr>
      <w:r w:rsidRPr="007C2215">
        <w:rPr>
          <w:rFonts w:ascii="Calibri Light" w:hAnsi="Calibri Light" w:cs="Calibri Light"/>
        </w:rPr>
        <w:t>Caso os requisitos definidos neste manual não sejam atendidos, a APO reserva-se o direito de bloquear novos desenvolvimentos ou suspender fornecimentos, assegurando que apenas fornecedores em conformidade participem da cadeia de valor.</w:t>
      </w:r>
    </w:p>
    <w:p w14:paraId="27DAB442" w14:textId="1130692F" w:rsidR="00F76238" w:rsidRPr="007C2215" w:rsidRDefault="002E1557" w:rsidP="00D617DC">
      <w:pPr>
        <w:pStyle w:val="Ttulo1"/>
        <w:jc w:val="both"/>
        <w:rPr>
          <w:rFonts w:ascii="Calibri Light" w:hAnsi="Calibri Light" w:cs="Calibri Light"/>
          <w:sz w:val="32"/>
          <w:szCs w:val="32"/>
        </w:rPr>
      </w:pPr>
      <w:bookmarkStart w:id="5" w:name="_Toc229485342"/>
      <w:r w:rsidRPr="007C2215">
        <w:rPr>
          <w:rFonts w:ascii="Calibri Light" w:hAnsi="Calibri Light" w:cs="Calibri Light"/>
          <w:sz w:val="32"/>
          <w:szCs w:val="32"/>
        </w:rPr>
        <w:lastRenderedPageBreak/>
        <w:t>2 POLÍTICA DO SISTEMA DE GESTÃO</w:t>
      </w:r>
      <w:bookmarkEnd w:id="5"/>
    </w:p>
    <w:p w14:paraId="485C406D" w14:textId="77777777"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A APO mantém seu Sistema de Gestão baseado em qualidade, sustentabilidade, segurança, ética e melhoria contínua, conduzindo todas as atividades com foco na satisfação dos clientes e na excelência operacional. A qualidade dos produtos depende da maturidade da cadeia de fornecimento, por isso espera-se que os fornecedores atuem alinhados aos princípios e objetivos estratégicos da APO.</w:t>
      </w:r>
    </w:p>
    <w:p w14:paraId="16207FA7" w14:textId="77777777"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Os fornecedores devem desenvolver suas atividades considerando: foco no cliente, melhoria contínua, prevenção da poluição, preservação da saúde e segurança, atendimento legal e regulatório, ética nas relações comerciais e desenvolvimento sustentável da cadeia.</w:t>
      </w:r>
    </w:p>
    <w:p w14:paraId="5E913C4D" w14:textId="6CF5C234"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A APO incentiva seus fornecedores a implementarem sistemas de gestão robustos e compatíveis com as melhores práticas do setor automotivo.</w:t>
      </w:r>
    </w:p>
    <w:p w14:paraId="75A8942D" w14:textId="77777777" w:rsidR="00F76238" w:rsidRPr="007C2215" w:rsidRDefault="002E1557" w:rsidP="00D617DC">
      <w:pPr>
        <w:pStyle w:val="Ttulo1"/>
        <w:jc w:val="both"/>
        <w:rPr>
          <w:rFonts w:ascii="Calibri Light" w:hAnsi="Calibri Light" w:cs="Calibri Light"/>
          <w:sz w:val="32"/>
          <w:szCs w:val="32"/>
        </w:rPr>
      </w:pPr>
      <w:bookmarkStart w:id="6" w:name="relacionamento-apo-e-fornecedores"/>
      <w:bookmarkStart w:id="7" w:name="_Toc229485343"/>
      <w:bookmarkEnd w:id="4"/>
      <w:r w:rsidRPr="007C2215">
        <w:rPr>
          <w:rFonts w:ascii="Calibri Light" w:hAnsi="Calibri Light" w:cs="Calibri Light"/>
          <w:sz w:val="32"/>
          <w:szCs w:val="32"/>
        </w:rPr>
        <w:t>3 RELACIONAMENTO APO E FORNECEDORES</w:t>
      </w:r>
      <w:bookmarkEnd w:id="7"/>
    </w:p>
    <w:p w14:paraId="191FA464" w14:textId="77777777" w:rsidR="00D31B3A" w:rsidRPr="007C2215" w:rsidRDefault="002E1557" w:rsidP="00D617DC">
      <w:pPr>
        <w:pStyle w:val="FirstParagraph"/>
        <w:ind w:firstLine="720"/>
        <w:jc w:val="both"/>
        <w:rPr>
          <w:rFonts w:ascii="Calibri Light" w:hAnsi="Calibri Light" w:cs="Calibri Light"/>
        </w:rPr>
      </w:pPr>
      <w:r w:rsidRPr="007C2215">
        <w:rPr>
          <w:rFonts w:ascii="Calibri Light" w:hAnsi="Calibri Light" w:cs="Calibri Light"/>
        </w:rPr>
        <w:t>Todos os assuntos relacionados a</w:t>
      </w:r>
      <w:r w:rsidR="007C0762" w:rsidRPr="007C2215">
        <w:rPr>
          <w:rFonts w:ascii="Calibri Light" w:hAnsi="Calibri Light" w:cs="Calibri Light"/>
        </w:rPr>
        <w:t xml:space="preserve"> </w:t>
      </w:r>
      <w:r w:rsidRPr="007C2215">
        <w:rPr>
          <w:rFonts w:ascii="Calibri Light" w:hAnsi="Calibri Light" w:cs="Calibri Light"/>
        </w:rPr>
        <w:t>qualidade</w:t>
      </w:r>
      <w:r w:rsidR="007C0762" w:rsidRPr="007C2215">
        <w:rPr>
          <w:rFonts w:ascii="Calibri Light" w:hAnsi="Calibri Light" w:cs="Calibri Light"/>
        </w:rPr>
        <w:t xml:space="preserve">, </w:t>
      </w:r>
      <w:r w:rsidRPr="007C2215">
        <w:rPr>
          <w:rFonts w:ascii="Calibri Light" w:hAnsi="Calibri Light" w:cs="Calibri Light"/>
        </w:rPr>
        <w:t>logística</w:t>
      </w:r>
      <w:r w:rsidR="007C0762" w:rsidRPr="007C2215">
        <w:rPr>
          <w:rFonts w:ascii="Calibri Light" w:hAnsi="Calibri Light" w:cs="Calibri Light"/>
        </w:rPr>
        <w:t xml:space="preserve">, </w:t>
      </w:r>
      <w:r w:rsidRPr="007C2215">
        <w:rPr>
          <w:rFonts w:ascii="Calibri Light" w:hAnsi="Calibri Light" w:cs="Calibri Light"/>
        </w:rPr>
        <w:t>comercial</w:t>
      </w:r>
      <w:r w:rsidR="007C0762" w:rsidRPr="007C2215">
        <w:rPr>
          <w:rFonts w:ascii="Calibri Light" w:hAnsi="Calibri Light" w:cs="Calibri Light"/>
        </w:rPr>
        <w:t xml:space="preserve">, </w:t>
      </w:r>
      <w:r w:rsidRPr="007C2215">
        <w:rPr>
          <w:rFonts w:ascii="Calibri Light" w:hAnsi="Calibri Light" w:cs="Calibri Light"/>
        </w:rPr>
        <w:t>engenharia</w:t>
      </w:r>
      <w:r w:rsidR="007C0762" w:rsidRPr="007C2215">
        <w:rPr>
          <w:rFonts w:ascii="Calibri Light" w:hAnsi="Calibri Light" w:cs="Calibri Light"/>
        </w:rPr>
        <w:t xml:space="preserve">, </w:t>
      </w:r>
      <w:r w:rsidRPr="007C2215">
        <w:rPr>
          <w:rFonts w:ascii="Calibri Light" w:hAnsi="Calibri Light" w:cs="Calibri Light"/>
        </w:rPr>
        <w:t>assistência técnica</w:t>
      </w:r>
      <w:r w:rsidR="007C0762" w:rsidRPr="007C2215">
        <w:rPr>
          <w:rFonts w:ascii="Calibri Light" w:hAnsi="Calibri Light" w:cs="Calibri Light"/>
        </w:rPr>
        <w:t xml:space="preserve">, </w:t>
      </w:r>
      <w:r w:rsidRPr="007C2215">
        <w:rPr>
          <w:rFonts w:ascii="Calibri Light" w:hAnsi="Calibri Light" w:cs="Calibri Light"/>
        </w:rPr>
        <w:t>desenvolvimento</w:t>
      </w:r>
      <w:r w:rsidR="007C0762" w:rsidRPr="007C2215">
        <w:rPr>
          <w:rFonts w:ascii="Calibri Light" w:hAnsi="Calibri Light" w:cs="Calibri Light"/>
        </w:rPr>
        <w:t xml:space="preserve"> e etc. </w:t>
      </w:r>
      <w:r w:rsidRPr="007C2215">
        <w:rPr>
          <w:rFonts w:ascii="Calibri Light" w:hAnsi="Calibri Light" w:cs="Calibri Light"/>
        </w:rPr>
        <w:t>serão tratados através dos responsáveis formalmente definidos entre APO e fornecedor.</w:t>
      </w:r>
      <w:r w:rsidR="00D31B3A" w:rsidRPr="007C2215">
        <w:rPr>
          <w:rFonts w:ascii="Calibri Light" w:hAnsi="Calibri Light" w:cs="Calibri Light"/>
        </w:rPr>
        <w:t xml:space="preserve"> </w:t>
      </w:r>
    </w:p>
    <w:p w14:paraId="2B2B62BF" w14:textId="3D194F40" w:rsidR="00EC5715" w:rsidRPr="007C2215" w:rsidRDefault="002E1557" w:rsidP="00310837">
      <w:pPr>
        <w:pStyle w:val="FirstParagraph"/>
        <w:ind w:firstLine="720"/>
        <w:jc w:val="both"/>
        <w:rPr>
          <w:rFonts w:ascii="Calibri Light" w:hAnsi="Calibri Light" w:cs="Calibri Light"/>
        </w:rPr>
      </w:pPr>
      <w:r w:rsidRPr="007C2215">
        <w:rPr>
          <w:rFonts w:ascii="Calibri Light" w:hAnsi="Calibri Light" w:cs="Calibri Light"/>
        </w:rPr>
        <w:t>Toda comunicação deverá ocorrer preferencialmente por escrito, através de e-mail ou sistemas homologados.</w:t>
      </w:r>
      <w:r w:rsidR="00D31B3A" w:rsidRPr="007C2215">
        <w:rPr>
          <w:rFonts w:ascii="Calibri Light" w:hAnsi="Calibri Light" w:cs="Calibri Light"/>
        </w:rPr>
        <w:t xml:space="preserve"> </w:t>
      </w:r>
      <w:r w:rsidRPr="007C2215">
        <w:rPr>
          <w:rFonts w:ascii="Calibri Light" w:hAnsi="Calibri Light" w:cs="Calibri Light"/>
        </w:rPr>
        <w:t>Acordos verbais somente terão validade após formalização documental.</w:t>
      </w:r>
    </w:p>
    <w:p w14:paraId="478C6403" w14:textId="1A86B6A3" w:rsidR="006449EC" w:rsidRPr="007C2215" w:rsidRDefault="00310837" w:rsidP="00310837">
      <w:pPr>
        <w:pStyle w:val="Ttulo1"/>
        <w:jc w:val="both"/>
        <w:rPr>
          <w:rFonts w:ascii="Calibri Light" w:hAnsi="Calibri Light" w:cs="Calibri Light"/>
          <w:sz w:val="32"/>
          <w:szCs w:val="32"/>
        </w:rPr>
      </w:pPr>
      <w:bookmarkStart w:id="8" w:name="segurança-da-informação-e-lgpd"/>
      <w:bookmarkStart w:id="9" w:name="_Toc229485344"/>
      <w:r w:rsidRPr="007C2215">
        <w:rPr>
          <w:rFonts w:ascii="Calibri Light" w:hAnsi="Calibri Light" w:cs="Calibri Light"/>
          <w:sz w:val="32"/>
          <w:szCs w:val="32"/>
        </w:rPr>
        <w:t>4</w:t>
      </w:r>
      <w:r w:rsidR="006449EC" w:rsidRPr="007C2215">
        <w:rPr>
          <w:rFonts w:ascii="Calibri Light" w:hAnsi="Calibri Light" w:cs="Calibri Light"/>
          <w:sz w:val="32"/>
          <w:szCs w:val="32"/>
        </w:rPr>
        <w:t xml:space="preserve"> SEGURANÇA DA INFORMAÇÃO E LGPD</w:t>
      </w:r>
      <w:bookmarkEnd w:id="9"/>
    </w:p>
    <w:p w14:paraId="6FE5A951" w14:textId="77777777" w:rsidR="006449EC" w:rsidRPr="007C2215" w:rsidRDefault="006449EC" w:rsidP="006449EC">
      <w:pPr>
        <w:ind w:firstLine="720"/>
        <w:jc w:val="both"/>
        <w:rPr>
          <w:rFonts w:ascii="Calibri Light" w:hAnsi="Calibri Light" w:cs="Calibri Light"/>
        </w:rPr>
      </w:pPr>
      <w:r w:rsidRPr="007C2215">
        <w:rPr>
          <w:rFonts w:ascii="Calibri Light" w:hAnsi="Calibri Light" w:cs="Calibri Light"/>
        </w:rPr>
        <w:t xml:space="preserve">Os fornecedores devem proteger todas as informações confidenciais da APO e de seus clientes. Devem manter controles eficazes de segurança cibernética, proteção de dados, acessos, backups e confidencialidade. </w:t>
      </w:r>
    </w:p>
    <w:p w14:paraId="35C7527D" w14:textId="02B1BE8D" w:rsidR="006449EC" w:rsidRPr="007C2215" w:rsidRDefault="006449EC" w:rsidP="00EC5715">
      <w:pPr>
        <w:ind w:firstLine="720"/>
        <w:jc w:val="both"/>
        <w:rPr>
          <w:rFonts w:ascii="Calibri Light" w:hAnsi="Calibri Light" w:cs="Calibri Light"/>
        </w:rPr>
      </w:pPr>
      <w:r w:rsidRPr="007C2215">
        <w:rPr>
          <w:rFonts w:ascii="Calibri Light" w:hAnsi="Calibri Light" w:cs="Calibri Light"/>
        </w:rPr>
        <w:t>É obrigatório o atendimento à LGPD e demais legislações aplicáveis, garantindo conformidade legal e integridade na gestão das informações.</w:t>
      </w:r>
      <w:bookmarkEnd w:id="8"/>
    </w:p>
    <w:p w14:paraId="7B41C8B9" w14:textId="77777777" w:rsidR="00540B0F" w:rsidRDefault="00540B0F">
      <w:pPr>
        <w:rPr>
          <w:rFonts w:ascii="Calibri Light" w:eastAsiaTheme="majorEastAsia" w:hAnsi="Calibri Light" w:cs="Calibri Light"/>
          <w:color w:val="0F4761" w:themeColor="accent1" w:themeShade="BF"/>
          <w:sz w:val="32"/>
          <w:szCs w:val="32"/>
        </w:rPr>
      </w:pPr>
      <w:bookmarkStart w:id="10" w:name="gestão-integrada"/>
      <w:bookmarkStart w:id="11" w:name="_Toc229485345"/>
      <w:bookmarkEnd w:id="6"/>
      <w:r>
        <w:rPr>
          <w:rFonts w:ascii="Calibri Light" w:hAnsi="Calibri Light" w:cs="Calibri Light"/>
          <w:sz w:val="32"/>
          <w:szCs w:val="32"/>
        </w:rPr>
        <w:br w:type="page"/>
      </w:r>
    </w:p>
    <w:p w14:paraId="27B30F07" w14:textId="61AE6ABD" w:rsidR="00F76238" w:rsidRPr="007C2215" w:rsidRDefault="00A20090" w:rsidP="00D617DC">
      <w:pPr>
        <w:pStyle w:val="Ttulo1"/>
        <w:jc w:val="both"/>
        <w:rPr>
          <w:rFonts w:ascii="Calibri Light" w:hAnsi="Calibri Light" w:cs="Calibri Light"/>
          <w:sz w:val="32"/>
          <w:szCs w:val="32"/>
        </w:rPr>
      </w:pPr>
      <w:r w:rsidRPr="007C2215">
        <w:rPr>
          <w:rFonts w:ascii="Calibri Light" w:hAnsi="Calibri Light" w:cs="Calibri Light"/>
          <w:sz w:val="32"/>
          <w:szCs w:val="32"/>
        </w:rPr>
        <w:lastRenderedPageBreak/>
        <w:t>5</w:t>
      </w:r>
      <w:r w:rsidR="002E1557" w:rsidRPr="007C2215">
        <w:rPr>
          <w:rFonts w:ascii="Calibri Light" w:hAnsi="Calibri Light" w:cs="Calibri Light"/>
          <w:sz w:val="32"/>
          <w:szCs w:val="32"/>
        </w:rPr>
        <w:t xml:space="preserve"> </w:t>
      </w:r>
      <w:r w:rsidR="003126F7" w:rsidRPr="007C2215">
        <w:rPr>
          <w:rFonts w:ascii="Calibri Light" w:hAnsi="Calibri Light" w:cs="Calibri Light"/>
          <w:sz w:val="32"/>
          <w:szCs w:val="32"/>
        </w:rPr>
        <w:t>REQUISITOS DO SISTEMA DE GESTÃO</w:t>
      </w:r>
      <w:bookmarkEnd w:id="11"/>
      <w:r w:rsidR="003126F7" w:rsidRPr="007C2215">
        <w:rPr>
          <w:rFonts w:ascii="Calibri Light" w:hAnsi="Calibri Light" w:cs="Calibri Light"/>
          <w:sz w:val="32"/>
          <w:szCs w:val="32"/>
        </w:rPr>
        <w:t xml:space="preserve"> </w:t>
      </w:r>
    </w:p>
    <w:p w14:paraId="5DF55E8B" w14:textId="77777777"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Devido ao alinhamento da APO com as normas e certificações de qualidade, seus fornecedores deverão se enquadrar em uma das qualificações conforme tabela:</w:t>
      </w:r>
    </w:p>
    <w:tbl>
      <w:tblPr>
        <w:tblW w:w="8840" w:type="dxa"/>
        <w:jc w:val="center"/>
        <w:tblCellMar>
          <w:left w:w="70" w:type="dxa"/>
          <w:right w:w="70" w:type="dxa"/>
        </w:tblCellMar>
        <w:tblLook w:val="04A0" w:firstRow="1" w:lastRow="0" w:firstColumn="1" w:lastColumn="0" w:noHBand="0" w:noVBand="1"/>
      </w:tblPr>
      <w:tblGrid>
        <w:gridCol w:w="1920"/>
        <w:gridCol w:w="1340"/>
        <w:gridCol w:w="1340"/>
        <w:gridCol w:w="2380"/>
        <w:gridCol w:w="1860"/>
      </w:tblGrid>
      <w:tr w:rsidR="0095691A" w:rsidRPr="007C2215" w14:paraId="0B2C533E" w14:textId="77777777" w:rsidTr="0095691A">
        <w:trPr>
          <w:trHeight w:val="600"/>
          <w:jc w:val="center"/>
        </w:trPr>
        <w:tc>
          <w:tcPr>
            <w:tcW w:w="8840" w:type="dxa"/>
            <w:gridSpan w:val="5"/>
            <w:tcBorders>
              <w:top w:val="single" w:sz="8" w:space="0" w:color="auto"/>
              <w:left w:val="single" w:sz="8" w:space="0" w:color="auto"/>
              <w:bottom w:val="nil"/>
              <w:right w:val="single" w:sz="8" w:space="0" w:color="000000"/>
            </w:tcBorders>
            <w:shd w:val="clear" w:color="000000" w:fill="D9D9D9"/>
            <w:vAlign w:val="center"/>
            <w:hideMark/>
          </w:tcPr>
          <w:p w14:paraId="038B1EE1"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MATRIZ DE ENQUADRAMENTO DE FORNECEDORES</w:t>
            </w:r>
          </w:p>
        </w:tc>
      </w:tr>
      <w:tr w:rsidR="0095691A" w:rsidRPr="007C2215" w14:paraId="31867490" w14:textId="77777777" w:rsidTr="0095691A">
        <w:trPr>
          <w:trHeight w:val="600"/>
          <w:jc w:val="center"/>
        </w:trPr>
        <w:tc>
          <w:tcPr>
            <w:tcW w:w="192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E821929"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Tipos de Fornecedores</w:t>
            </w:r>
          </w:p>
        </w:tc>
        <w:tc>
          <w:tcPr>
            <w:tcW w:w="5060" w:type="dxa"/>
            <w:gridSpan w:val="3"/>
            <w:tcBorders>
              <w:top w:val="single" w:sz="8" w:space="0" w:color="auto"/>
              <w:left w:val="nil"/>
              <w:bottom w:val="single" w:sz="8" w:space="0" w:color="auto"/>
              <w:right w:val="single" w:sz="8" w:space="0" w:color="000000"/>
            </w:tcBorders>
            <w:shd w:val="clear" w:color="000000" w:fill="D9D9D9"/>
            <w:vAlign w:val="center"/>
            <w:hideMark/>
          </w:tcPr>
          <w:p w14:paraId="200C171C"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Critérios de Seleção, Avaliação e Reavaliação de Fornecedores.</w:t>
            </w:r>
          </w:p>
        </w:tc>
        <w:tc>
          <w:tcPr>
            <w:tcW w:w="18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ADF3F27"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Critério de Avaliação dos fornecedores</w:t>
            </w:r>
          </w:p>
        </w:tc>
      </w:tr>
      <w:tr w:rsidR="0095691A" w:rsidRPr="007C2215" w14:paraId="2EFA3290" w14:textId="77777777" w:rsidTr="0095691A">
        <w:trPr>
          <w:trHeight w:val="600"/>
          <w:jc w:val="center"/>
        </w:trPr>
        <w:tc>
          <w:tcPr>
            <w:tcW w:w="1920" w:type="dxa"/>
            <w:vMerge/>
            <w:tcBorders>
              <w:top w:val="single" w:sz="8" w:space="0" w:color="auto"/>
              <w:left w:val="single" w:sz="8" w:space="0" w:color="auto"/>
              <w:bottom w:val="single" w:sz="8" w:space="0" w:color="000000"/>
              <w:right w:val="single" w:sz="8" w:space="0" w:color="auto"/>
            </w:tcBorders>
            <w:vAlign w:val="center"/>
            <w:hideMark/>
          </w:tcPr>
          <w:p w14:paraId="0E329766" w14:textId="77777777" w:rsidR="0095691A" w:rsidRPr="007C2215" w:rsidRDefault="0095691A" w:rsidP="0095691A">
            <w:pPr>
              <w:spacing w:after="0"/>
              <w:rPr>
                <w:rFonts w:ascii="Times New Roman" w:eastAsia="Times New Roman" w:hAnsi="Times New Roman" w:cs="Times New Roman"/>
                <w:b/>
                <w:bCs/>
                <w:color w:val="000000"/>
                <w:sz w:val="20"/>
                <w:szCs w:val="20"/>
                <w:lang w:eastAsia="pt-BR"/>
              </w:rPr>
            </w:pPr>
          </w:p>
        </w:tc>
        <w:tc>
          <w:tcPr>
            <w:tcW w:w="1340" w:type="dxa"/>
            <w:tcBorders>
              <w:top w:val="nil"/>
              <w:left w:val="nil"/>
              <w:bottom w:val="single" w:sz="8" w:space="0" w:color="auto"/>
              <w:right w:val="single" w:sz="4" w:space="0" w:color="auto"/>
            </w:tcBorders>
            <w:shd w:val="clear" w:color="000000" w:fill="D9D9D9"/>
            <w:vAlign w:val="center"/>
            <w:hideMark/>
          </w:tcPr>
          <w:p w14:paraId="45E6EAC9"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Certificação</w:t>
            </w:r>
          </w:p>
        </w:tc>
        <w:tc>
          <w:tcPr>
            <w:tcW w:w="1340" w:type="dxa"/>
            <w:tcBorders>
              <w:top w:val="nil"/>
              <w:left w:val="nil"/>
              <w:bottom w:val="single" w:sz="8" w:space="0" w:color="auto"/>
              <w:right w:val="single" w:sz="4" w:space="0" w:color="auto"/>
            </w:tcBorders>
            <w:shd w:val="clear" w:color="000000" w:fill="D9D9D9"/>
            <w:vAlign w:val="center"/>
            <w:hideMark/>
          </w:tcPr>
          <w:p w14:paraId="46CA0CD7"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Auto Auditoria</w:t>
            </w:r>
          </w:p>
        </w:tc>
        <w:tc>
          <w:tcPr>
            <w:tcW w:w="2380" w:type="dxa"/>
            <w:tcBorders>
              <w:top w:val="nil"/>
              <w:left w:val="nil"/>
              <w:bottom w:val="single" w:sz="8" w:space="0" w:color="auto"/>
              <w:right w:val="single" w:sz="8" w:space="0" w:color="auto"/>
            </w:tcBorders>
            <w:shd w:val="clear" w:color="000000" w:fill="D9D9D9"/>
            <w:vAlign w:val="center"/>
            <w:hideMark/>
          </w:tcPr>
          <w:p w14:paraId="505B7C8E" w14:textId="77777777" w:rsidR="0095691A" w:rsidRPr="007C2215" w:rsidRDefault="0095691A" w:rsidP="0095691A">
            <w:pPr>
              <w:spacing w:after="0"/>
              <w:jc w:val="center"/>
              <w:rPr>
                <w:rFonts w:ascii="Times New Roman" w:eastAsia="Times New Roman" w:hAnsi="Times New Roman" w:cs="Times New Roman"/>
                <w:b/>
                <w:bCs/>
                <w:color w:val="000000"/>
                <w:sz w:val="20"/>
                <w:szCs w:val="20"/>
                <w:lang w:eastAsia="pt-BR"/>
              </w:rPr>
            </w:pPr>
            <w:r w:rsidRPr="007C2215">
              <w:rPr>
                <w:rFonts w:ascii="Times New Roman" w:eastAsia="Times New Roman" w:hAnsi="Times New Roman" w:cs="Times New Roman"/>
                <w:b/>
                <w:bCs/>
                <w:sz w:val="20"/>
                <w:szCs w:val="20"/>
                <w:lang w:eastAsia="pt-BR"/>
              </w:rPr>
              <w:t>Auditoria SGQ e/ou Processos</w:t>
            </w:r>
          </w:p>
        </w:tc>
        <w:tc>
          <w:tcPr>
            <w:tcW w:w="1860" w:type="dxa"/>
            <w:vMerge/>
            <w:tcBorders>
              <w:top w:val="single" w:sz="8" w:space="0" w:color="auto"/>
              <w:left w:val="single" w:sz="8" w:space="0" w:color="auto"/>
              <w:bottom w:val="single" w:sz="8" w:space="0" w:color="000000"/>
              <w:right w:val="single" w:sz="8" w:space="0" w:color="auto"/>
            </w:tcBorders>
            <w:vAlign w:val="center"/>
            <w:hideMark/>
          </w:tcPr>
          <w:p w14:paraId="60C6355E" w14:textId="77777777" w:rsidR="0095691A" w:rsidRPr="007C2215" w:rsidRDefault="0095691A" w:rsidP="0095691A">
            <w:pPr>
              <w:spacing w:after="0"/>
              <w:rPr>
                <w:rFonts w:ascii="Times New Roman" w:eastAsia="Times New Roman" w:hAnsi="Times New Roman" w:cs="Times New Roman"/>
                <w:b/>
                <w:bCs/>
                <w:color w:val="000000"/>
                <w:sz w:val="20"/>
                <w:szCs w:val="20"/>
                <w:lang w:eastAsia="pt-BR"/>
              </w:rPr>
            </w:pPr>
          </w:p>
        </w:tc>
      </w:tr>
      <w:tr w:rsidR="0095691A" w:rsidRPr="007C2215" w14:paraId="207A8E17" w14:textId="77777777" w:rsidTr="0095691A">
        <w:trPr>
          <w:trHeight w:val="600"/>
          <w:jc w:val="center"/>
        </w:trPr>
        <w:tc>
          <w:tcPr>
            <w:tcW w:w="1920" w:type="dxa"/>
            <w:vMerge w:val="restart"/>
            <w:tcBorders>
              <w:top w:val="nil"/>
              <w:left w:val="single" w:sz="8" w:space="0" w:color="auto"/>
              <w:bottom w:val="single" w:sz="4" w:space="0" w:color="auto"/>
              <w:right w:val="single" w:sz="4" w:space="0" w:color="auto"/>
            </w:tcBorders>
            <w:vAlign w:val="center"/>
            <w:hideMark/>
          </w:tcPr>
          <w:p w14:paraId="4F7288DE"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Matéria Prima/ Componentes/ Serviços</w:t>
            </w:r>
            <w:r w:rsidRPr="007C2215">
              <w:rPr>
                <w:rFonts w:ascii="Times New Roman" w:eastAsia="Times New Roman" w:hAnsi="Times New Roman" w:cs="Times New Roman"/>
                <w:color w:val="000000"/>
                <w:sz w:val="20"/>
                <w:szCs w:val="20"/>
                <w:lang w:eastAsia="pt-BR"/>
              </w:rPr>
              <w:br/>
              <w:t>Automotivos</w:t>
            </w:r>
          </w:p>
        </w:tc>
        <w:tc>
          <w:tcPr>
            <w:tcW w:w="1340" w:type="dxa"/>
            <w:tcBorders>
              <w:top w:val="nil"/>
              <w:left w:val="nil"/>
              <w:bottom w:val="single" w:sz="4" w:space="0" w:color="auto"/>
              <w:right w:val="single" w:sz="4" w:space="0" w:color="auto"/>
            </w:tcBorders>
            <w:vAlign w:val="center"/>
            <w:hideMark/>
          </w:tcPr>
          <w:p w14:paraId="77F97C38"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IATF 16949</w:t>
            </w:r>
          </w:p>
        </w:tc>
        <w:tc>
          <w:tcPr>
            <w:tcW w:w="1340" w:type="dxa"/>
            <w:tcBorders>
              <w:top w:val="nil"/>
              <w:left w:val="nil"/>
              <w:bottom w:val="single" w:sz="4" w:space="0" w:color="auto"/>
              <w:right w:val="single" w:sz="4" w:space="0" w:color="auto"/>
            </w:tcBorders>
            <w:vAlign w:val="center"/>
            <w:hideMark/>
          </w:tcPr>
          <w:p w14:paraId="391F6CCD"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Não</w:t>
            </w:r>
          </w:p>
        </w:tc>
        <w:tc>
          <w:tcPr>
            <w:tcW w:w="2380" w:type="dxa"/>
            <w:tcBorders>
              <w:top w:val="nil"/>
              <w:left w:val="nil"/>
              <w:bottom w:val="single" w:sz="4" w:space="0" w:color="auto"/>
              <w:right w:val="single" w:sz="4" w:space="0" w:color="auto"/>
            </w:tcBorders>
            <w:vAlign w:val="center"/>
            <w:hideMark/>
          </w:tcPr>
          <w:p w14:paraId="059DC314"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Sim (Fornecedores de itens de segurança)</w:t>
            </w:r>
          </w:p>
        </w:tc>
        <w:tc>
          <w:tcPr>
            <w:tcW w:w="1860" w:type="dxa"/>
            <w:vMerge w:val="restart"/>
            <w:tcBorders>
              <w:top w:val="nil"/>
              <w:left w:val="single" w:sz="4" w:space="0" w:color="auto"/>
              <w:bottom w:val="single" w:sz="8" w:space="0" w:color="000000"/>
              <w:right w:val="single" w:sz="8" w:space="0" w:color="auto"/>
            </w:tcBorders>
            <w:vAlign w:val="center"/>
            <w:hideMark/>
          </w:tcPr>
          <w:p w14:paraId="10517823"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Monitoramento dos indicadores de desempenho e auditorias de processo</w:t>
            </w:r>
          </w:p>
        </w:tc>
      </w:tr>
      <w:tr w:rsidR="0095691A" w:rsidRPr="007C2215" w14:paraId="3FBE5F10" w14:textId="77777777" w:rsidTr="0095691A">
        <w:trPr>
          <w:trHeight w:val="600"/>
          <w:jc w:val="center"/>
        </w:trPr>
        <w:tc>
          <w:tcPr>
            <w:tcW w:w="1920" w:type="dxa"/>
            <w:vMerge/>
            <w:tcBorders>
              <w:top w:val="nil"/>
              <w:left w:val="single" w:sz="8" w:space="0" w:color="auto"/>
              <w:bottom w:val="single" w:sz="4" w:space="0" w:color="auto"/>
              <w:right w:val="single" w:sz="4" w:space="0" w:color="auto"/>
            </w:tcBorders>
            <w:vAlign w:val="center"/>
            <w:hideMark/>
          </w:tcPr>
          <w:p w14:paraId="18A9C4C0" w14:textId="77777777" w:rsidR="0095691A" w:rsidRPr="007C2215" w:rsidRDefault="0095691A" w:rsidP="0095691A">
            <w:pPr>
              <w:spacing w:after="0"/>
              <w:rPr>
                <w:rFonts w:ascii="Times New Roman" w:eastAsia="Times New Roman" w:hAnsi="Times New Roman" w:cs="Times New Roman"/>
                <w:color w:val="000000"/>
                <w:sz w:val="20"/>
                <w:szCs w:val="20"/>
                <w:lang w:eastAsia="pt-BR"/>
              </w:rPr>
            </w:pPr>
          </w:p>
        </w:tc>
        <w:tc>
          <w:tcPr>
            <w:tcW w:w="1340" w:type="dxa"/>
            <w:tcBorders>
              <w:top w:val="nil"/>
              <w:left w:val="nil"/>
              <w:bottom w:val="single" w:sz="4" w:space="0" w:color="auto"/>
              <w:right w:val="single" w:sz="4" w:space="0" w:color="auto"/>
            </w:tcBorders>
            <w:vAlign w:val="center"/>
            <w:hideMark/>
          </w:tcPr>
          <w:p w14:paraId="43EDBCA9"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ISO 9001</w:t>
            </w:r>
          </w:p>
        </w:tc>
        <w:tc>
          <w:tcPr>
            <w:tcW w:w="1340" w:type="dxa"/>
            <w:tcBorders>
              <w:top w:val="nil"/>
              <w:left w:val="nil"/>
              <w:bottom w:val="single" w:sz="4" w:space="0" w:color="auto"/>
              <w:right w:val="single" w:sz="4" w:space="0" w:color="auto"/>
            </w:tcBorders>
            <w:vAlign w:val="center"/>
            <w:hideMark/>
          </w:tcPr>
          <w:p w14:paraId="126B811B"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Sim</w:t>
            </w:r>
          </w:p>
        </w:tc>
        <w:tc>
          <w:tcPr>
            <w:tcW w:w="2380" w:type="dxa"/>
            <w:tcBorders>
              <w:top w:val="nil"/>
              <w:left w:val="nil"/>
              <w:bottom w:val="single" w:sz="4" w:space="0" w:color="auto"/>
              <w:right w:val="single" w:sz="4" w:space="0" w:color="auto"/>
            </w:tcBorders>
            <w:vAlign w:val="center"/>
            <w:hideMark/>
          </w:tcPr>
          <w:p w14:paraId="414496E4"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Sim (Fornecedores de itens de segurança)</w:t>
            </w:r>
          </w:p>
        </w:tc>
        <w:tc>
          <w:tcPr>
            <w:tcW w:w="1860" w:type="dxa"/>
            <w:vMerge/>
            <w:tcBorders>
              <w:top w:val="nil"/>
              <w:left w:val="single" w:sz="4" w:space="0" w:color="auto"/>
              <w:bottom w:val="single" w:sz="8" w:space="0" w:color="000000"/>
              <w:right w:val="single" w:sz="8" w:space="0" w:color="auto"/>
            </w:tcBorders>
            <w:vAlign w:val="center"/>
            <w:hideMark/>
          </w:tcPr>
          <w:p w14:paraId="7F5D7780" w14:textId="77777777" w:rsidR="0095691A" w:rsidRPr="007C2215" w:rsidRDefault="0095691A" w:rsidP="0095691A">
            <w:pPr>
              <w:spacing w:after="0"/>
              <w:rPr>
                <w:rFonts w:ascii="Times New Roman" w:eastAsia="Times New Roman" w:hAnsi="Times New Roman" w:cs="Times New Roman"/>
                <w:color w:val="000000"/>
                <w:sz w:val="20"/>
                <w:szCs w:val="20"/>
                <w:lang w:eastAsia="pt-BR"/>
              </w:rPr>
            </w:pPr>
          </w:p>
        </w:tc>
      </w:tr>
      <w:tr w:rsidR="0095691A" w:rsidRPr="007C2215" w14:paraId="78B5534C" w14:textId="77777777" w:rsidTr="0095691A">
        <w:trPr>
          <w:trHeight w:val="600"/>
          <w:jc w:val="center"/>
        </w:trPr>
        <w:tc>
          <w:tcPr>
            <w:tcW w:w="1920" w:type="dxa"/>
            <w:vMerge w:val="restart"/>
            <w:tcBorders>
              <w:top w:val="nil"/>
              <w:left w:val="single" w:sz="8" w:space="0" w:color="auto"/>
              <w:bottom w:val="single" w:sz="8" w:space="0" w:color="000000"/>
              <w:right w:val="single" w:sz="4" w:space="0" w:color="auto"/>
            </w:tcBorders>
            <w:vAlign w:val="center"/>
            <w:hideMark/>
          </w:tcPr>
          <w:p w14:paraId="0551C281"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Matéria Prima/ Componentes/ Serviços</w:t>
            </w:r>
            <w:r w:rsidRPr="007C2215">
              <w:rPr>
                <w:rFonts w:ascii="Times New Roman" w:eastAsia="Times New Roman" w:hAnsi="Times New Roman" w:cs="Times New Roman"/>
                <w:color w:val="000000"/>
                <w:sz w:val="20"/>
                <w:szCs w:val="20"/>
                <w:lang w:eastAsia="pt-BR"/>
              </w:rPr>
              <w:br/>
              <w:t>Não Automotivos</w:t>
            </w:r>
          </w:p>
        </w:tc>
        <w:tc>
          <w:tcPr>
            <w:tcW w:w="1340" w:type="dxa"/>
            <w:tcBorders>
              <w:top w:val="nil"/>
              <w:left w:val="nil"/>
              <w:bottom w:val="single" w:sz="4" w:space="0" w:color="auto"/>
              <w:right w:val="single" w:sz="4" w:space="0" w:color="auto"/>
            </w:tcBorders>
            <w:vAlign w:val="center"/>
            <w:hideMark/>
          </w:tcPr>
          <w:p w14:paraId="2C9F929A"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ISO 9001</w:t>
            </w:r>
          </w:p>
        </w:tc>
        <w:tc>
          <w:tcPr>
            <w:tcW w:w="1340" w:type="dxa"/>
            <w:tcBorders>
              <w:top w:val="nil"/>
              <w:left w:val="nil"/>
              <w:bottom w:val="single" w:sz="4" w:space="0" w:color="auto"/>
              <w:right w:val="single" w:sz="4" w:space="0" w:color="auto"/>
            </w:tcBorders>
            <w:vAlign w:val="center"/>
            <w:hideMark/>
          </w:tcPr>
          <w:p w14:paraId="00C7D938"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Não</w:t>
            </w:r>
          </w:p>
        </w:tc>
        <w:tc>
          <w:tcPr>
            <w:tcW w:w="2380" w:type="dxa"/>
            <w:tcBorders>
              <w:top w:val="nil"/>
              <w:left w:val="nil"/>
              <w:bottom w:val="single" w:sz="4" w:space="0" w:color="auto"/>
              <w:right w:val="single" w:sz="4" w:space="0" w:color="auto"/>
            </w:tcBorders>
            <w:vAlign w:val="center"/>
            <w:hideMark/>
          </w:tcPr>
          <w:p w14:paraId="0DE4E076"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Não (a menos que definido diferente pela APO)</w:t>
            </w:r>
          </w:p>
        </w:tc>
        <w:tc>
          <w:tcPr>
            <w:tcW w:w="1860" w:type="dxa"/>
            <w:vMerge/>
            <w:tcBorders>
              <w:top w:val="nil"/>
              <w:left w:val="single" w:sz="4" w:space="0" w:color="auto"/>
              <w:bottom w:val="single" w:sz="8" w:space="0" w:color="000000"/>
              <w:right w:val="single" w:sz="8" w:space="0" w:color="auto"/>
            </w:tcBorders>
            <w:vAlign w:val="center"/>
            <w:hideMark/>
          </w:tcPr>
          <w:p w14:paraId="2083BB4E" w14:textId="77777777" w:rsidR="0095691A" w:rsidRPr="007C2215" w:rsidRDefault="0095691A" w:rsidP="0095691A">
            <w:pPr>
              <w:spacing w:after="0"/>
              <w:rPr>
                <w:rFonts w:ascii="Times New Roman" w:eastAsia="Times New Roman" w:hAnsi="Times New Roman" w:cs="Times New Roman"/>
                <w:color w:val="000000"/>
                <w:sz w:val="20"/>
                <w:szCs w:val="20"/>
                <w:lang w:eastAsia="pt-BR"/>
              </w:rPr>
            </w:pPr>
          </w:p>
        </w:tc>
      </w:tr>
      <w:tr w:rsidR="0095691A" w:rsidRPr="007C2215" w14:paraId="38D9429E" w14:textId="77777777" w:rsidTr="0095691A">
        <w:trPr>
          <w:trHeight w:val="600"/>
          <w:jc w:val="center"/>
        </w:trPr>
        <w:tc>
          <w:tcPr>
            <w:tcW w:w="1920" w:type="dxa"/>
            <w:vMerge/>
            <w:tcBorders>
              <w:top w:val="nil"/>
              <w:left w:val="single" w:sz="8" w:space="0" w:color="auto"/>
              <w:bottom w:val="single" w:sz="8" w:space="0" w:color="000000"/>
              <w:right w:val="single" w:sz="4" w:space="0" w:color="auto"/>
            </w:tcBorders>
            <w:vAlign w:val="center"/>
            <w:hideMark/>
          </w:tcPr>
          <w:p w14:paraId="5F497664" w14:textId="77777777" w:rsidR="0095691A" w:rsidRPr="007C2215" w:rsidRDefault="0095691A" w:rsidP="0095691A">
            <w:pPr>
              <w:spacing w:after="0"/>
              <w:rPr>
                <w:rFonts w:ascii="Times New Roman" w:eastAsia="Times New Roman" w:hAnsi="Times New Roman" w:cs="Times New Roman"/>
                <w:color w:val="000000"/>
                <w:sz w:val="20"/>
                <w:szCs w:val="20"/>
                <w:lang w:eastAsia="pt-BR"/>
              </w:rPr>
            </w:pPr>
          </w:p>
        </w:tc>
        <w:tc>
          <w:tcPr>
            <w:tcW w:w="1340" w:type="dxa"/>
            <w:tcBorders>
              <w:top w:val="nil"/>
              <w:left w:val="nil"/>
              <w:bottom w:val="single" w:sz="8" w:space="0" w:color="auto"/>
              <w:right w:val="single" w:sz="4" w:space="0" w:color="auto"/>
            </w:tcBorders>
            <w:vAlign w:val="center"/>
            <w:hideMark/>
          </w:tcPr>
          <w:p w14:paraId="204FD297"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w:t>
            </w:r>
          </w:p>
        </w:tc>
        <w:tc>
          <w:tcPr>
            <w:tcW w:w="1340" w:type="dxa"/>
            <w:tcBorders>
              <w:top w:val="nil"/>
              <w:left w:val="nil"/>
              <w:bottom w:val="single" w:sz="8" w:space="0" w:color="auto"/>
              <w:right w:val="single" w:sz="4" w:space="0" w:color="auto"/>
            </w:tcBorders>
            <w:vAlign w:val="center"/>
            <w:hideMark/>
          </w:tcPr>
          <w:p w14:paraId="314EB2CA"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Sim</w:t>
            </w:r>
          </w:p>
        </w:tc>
        <w:tc>
          <w:tcPr>
            <w:tcW w:w="2380" w:type="dxa"/>
            <w:tcBorders>
              <w:top w:val="nil"/>
              <w:left w:val="nil"/>
              <w:bottom w:val="single" w:sz="8" w:space="0" w:color="auto"/>
              <w:right w:val="single" w:sz="4" w:space="0" w:color="auto"/>
            </w:tcBorders>
            <w:vAlign w:val="center"/>
            <w:hideMark/>
          </w:tcPr>
          <w:p w14:paraId="332DB13F" w14:textId="77777777" w:rsidR="0095691A" w:rsidRPr="007C2215" w:rsidRDefault="0095691A" w:rsidP="0095691A">
            <w:pPr>
              <w:spacing w:after="0"/>
              <w:jc w:val="center"/>
              <w:rPr>
                <w:rFonts w:ascii="Times New Roman" w:eastAsia="Times New Roman" w:hAnsi="Times New Roman" w:cs="Times New Roman"/>
                <w:color w:val="000000"/>
                <w:sz w:val="20"/>
                <w:szCs w:val="20"/>
                <w:lang w:eastAsia="pt-BR"/>
              </w:rPr>
            </w:pPr>
            <w:r w:rsidRPr="007C2215">
              <w:rPr>
                <w:rFonts w:ascii="Times New Roman" w:eastAsia="Times New Roman" w:hAnsi="Times New Roman" w:cs="Times New Roman"/>
                <w:color w:val="000000"/>
                <w:sz w:val="20"/>
                <w:szCs w:val="20"/>
                <w:lang w:eastAsia="pt-BR"/>
              </w:rPr>
              <w:t>Não (a menos que definido diferente pela APO)</w:t>
            </w:r>
          </w:p>
        </w:tc>
        <w:tc>
          <w:tcPr>
            <w:tcW w:w="1860" w:type="dxa"/>
            <w:vMerge/>
            <w:tcBorders>
              <w:top w:val="nil"/>
              <w:left w:val="single" w:sz="4" w:space="0" w:color="auto"/>
              <w:bottom w:val="single" w:sz="8" w:space="0" w:color="000000"/>
              <w:right w:val="single" w:sz="8" w:space="0" w:color="auto"/>
            </w:tcBorders>
            <w:vAlign w:val="center"/>
            <w:hideMark/>
          </w:tcPr>
          <w:p w14:paraId="7AF58AC3" w14:textId="77777777" w:rsidR="0095691A" w:rsidRPr="007C2215" w:rsidRDefault="0095691A" w:rsidP="0095691A">
            <w:pPr>
              <w:spacing w:after="0"/>
              <w:rPr>
                <w:rFonts w:ascii="Times New Roman" w:eastAsia="Times New Roman" w:hAnsi="Times New Roman" w:cs="Times New Roman"/>
                <w:color w:val="000000"/>
                <w:sz w:val="20"/>
                <w:szCs w:val="20"/>
                <w:lang w:eastAsia="pt-BR"/>
              </w:rPr>
            </w:pPr>
          </w:p>
        </w:tc>
      </w:tr>
    </w:tbl>
    <w:p w14:paraId="48B35FBF" w14:textId="3D049515"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Fornecedores atuais que ainda não possuam os requisitos mínimos exigidos devem providenciar sua adequação. A não adequação alinhada com outros fatores pode implicar na desqualificação do fornecedor.</w:t>
      </w:r>
    </w:p>
    <w:p w14:paraId="03689681" w14:textId="73D81E11"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Os fornecedores devem enviar para a APO os certificados de qualidade e de meio ambiente que possuem, e suas respectivas recertificações na medida em que ocorrerem. Os fornecedores devem informar a APO qualquer ocorrência que possa comprometer a manutenção dessas certificações.</w:t>
      </w:r>
    </w:p>
    <w:p w14:paraId="0746AC92" w14:textId="45067167"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Os fornecedores de calibração, metrologia e ensaios são considerados aptos desde que os laboratórios estejam certificados na norma ISO/IEC 17025, equivalente nacional como INMETRO.</w:t>
      </w:r>
    </w:p>
    <w:p w14:paraId="3D5715E9" w14:textId="77777777"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A auditoria compreende o status de certificação do sistema de gestão da qualidade, comuns a todos os fornecedores, um módulo específico aos fornecedores de itens com características de segurança e um módulo especifico para questões ambientais.</w:t>
      </w:r>
    </w:p>
    <w:p w14:paraId="30ABC0A5" w14:textId="008A3F09" w:rsidR="00F26CE7" w:rsidRPr="007C2215" w:rsidRDefault="00F26CE7" w:rsidP="0095691A">
      <w:pPr>
        <w:pStyle w:val="FirstParagraph"/>
        <w:ind w:firstLine="720"/>
        <w:jc w:val="both"/>
        <w:rPr>
          <w:rFonts w:ascii="Calibri Light" w:hAnsi="Calibri Light" w:cs="Calibri Light"/>
        </w:rPr>
      </w:pPr>
      <w:r w:rsidRPr="007C2215">
        <w:rPr>
          <w:rFonts w:ascii="Calibri Light" w:hAnsi="Calibri Light" w:cs="Calibri Light"/>
        </w:rPr>
        <w:t xml:space="preserve">Os procedimentos e formulários para realização </w:t>
      </w:r>
      <w:proofErr w:type="gramStart"/>
      <w:r w:rsidRPr="007C2215">
        <w:rPr>
          <w:rFonts w:ascii="Calibri Light" w:hAnsi="Calibri Light" w:cs="Calibri Light"/>
        </w:rPr>
        <w:t>da auto</w:t>
      </w:r>
      <w:proofErr w:type="gramEnd"/>
      <w:r w:rsidRPr="007C2215">
        <w:rPr>
          <w:rFonts w:ascii="Calibri Light" w:hAnsi="Calibri Light" w:cs="Calibri Light"/>
        </w:rPr>
        <w:t xml:space="preserve"> – </w:t>
      </w:r>
      <w:proofErr w:type="gramStart"/>
      <w:r w:rsidRPr="007C2215">
        <w:rPr>
          <w:rFonts w:ascii="Calibri Light" w:hAnsi="Calibri Light" w:cs="Calibri Light"/>
        </w:rPr>
        <w:t>auditoria devem</w:t>
      </w:r>
      <w:proofErr w:type="gramEnd"/>
      <w:r w:rsidRPr="007C2215">
        <w:rPr>
          <w:rFonts w:ascii="Calibri Light" w:hAnsi="Calibri Light" w:cs="Calibri Light"/>
        </w:rPr>
        <w:t xml:space="preserve"> ser encaminhados ao fornecedor durante a etapa de desenvolvimento.</w:t>
      </w:r>
    </w:p>
    <w:p w14:paraId="4BCA7908" w14:textId="233966BE"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O resultado obtido passa a ser considerado na avaliação mensal do fornecedor até que seja realizada auditoria pela APO nas instalações do fornecedor.</w:t>
      </w:r>
    </w:p>
    <w:p w14:paraId="4928F042" w14:textId="6C275732"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 xml:space="preserve">As auditorias a fornecedores de itens produtivos são realizadas para verificação de conformidade e evolução da melhoria contínua, a partir das informações iniciais prestadas pelo fornecedor. Os fornecedores são avaliados conforme cronograma, sendo considerados os mesmos quesitos </w:t>
      </w:r>
      <w:proofErr w:type="gramStart"/>
      <w:r w:rsidRPr="007C2215">
        <w:rPr>
          <w:rFonts w:ascii="Calibri Light" w:hAnsi="Calibri Light" w:cs="Calibri Light"/>
        </w:rPr>
        <w:t>da auto</w:t>
      </w:r>
      <w:proofErr w:type="gramEnd"/>
      <w:r w:rsidRPr="007C2215">
        <w:rPr>
          <w:rFonts w:ascii="Calibri Light" w:hAnsi="Calibri Light" w:cs="Calibri Light"/>
        </w:rPr>
        <w:t xml:space="preserve"> auditoria.</w:t>
      </w:r>
    </w:p>
    <w:p w14:paraId="5FB9563B" w14:textId="757A83B2" w:rsidR="00D12E4D" w:rsidRPr="007C2215" w:rsidRDefault="00D12E4D" w:rsidP="00D12E4D">
      <w:pPr>
        <w:pStyle w:val="FirstParagraph"/>
        <w:ind w:firstLine="720"/>
        <w:jc w:val="both"/>
        <w:rPr>
          <w:rFonts w:ascii="Calibri Light" w:hAnsi="Calibri Light" w:cs="Calibri Light"/>
        </w:rPr>
      </w:pPr>
      <w:r w:rsidRPr="007C2215">
        <w:rPr>
          <w:rFonts w:ascii="Calibri Light" w:hAnsi="Calibri Light" w:cs="Calibri Light"/>
        </w:rPr>
        <w:lastRenderedPageBreak/>
        <w:t>A APO poderá adotar critérios reconhecidos internacionalmente para avaliar fornecedores. Entre eles estão o VDA 6.3, a IATF 16949 e requisitos específicos de clientes.</w:t>
      </w:r>
    </w:p>
    <w:p w14:paraId="0BC028E3" w14:textId="3C4900A4"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Os procedimentos para realização da auto -auditoria, incluindo critérios, pontuação e escopo são enviados previamente ao fornecedor, sendo que o resultado da auditoria realizada pela APO prevalece sobre a pontuação obtida na auto - auditoria.</w:t>
      </w:r>
    </w:p>
    <w:p w14:paraId="5AD7656B" w14:textId="57AA6792" w:rsidR="00F26CE7" w:rsidRPr="007C2215" w:rsidRDefault="00F26CE7" w:rsidP="00F26CE7">
      <w:pPr>
        <w:pStyle w:val="FirstParagraph"/>
        <w:ind w:firstLine="720"/>
        <w:jc w:val="both"/>
        <w:rPr>
          <w:rFonts w:ascii="Calibri Light" w:hAnsi="Calibri Light" w:cs="Calibri Light"/>
        </w:rPr>
      </w:pPr>
      <w:r w:rsidRPr="007C2215">
        <w:rPr>
          <w:rFonts w:ascii="Calibri Light" w:hAnsi="Calibri Light" w:cs="Calibri Light"/>
        </w:rPr>
        <w:t>Sendo detectadas não conformidades durante a auditoria, são emitidas RAC (Registro de Ação Corretiva) correspondentes, e enviadas ao fornecedor com a notificação de data limite para elaboração do plano de ação e retorno à APO.</w:t>
      </w:r>
    </w:p>
    <w:p w14:paraId="10FB8EB1" w14:textId="25BE48E9" w:rsidR="004C7F1E" w:rsidRPr="00540B0F" w:rsidRDefault="00F26CE7" w:rsidP="00540B0F">
      <w:pPr>
        <w:pStyle w:val="FirstParagraph"/>
        <w:ind w:firstLine="720"/>
        <w:jc w:val="both"/>
        <w:rPr>
          <w:rFonts w:ascii="Calibri Light" w:hAnsi="Calibri Light" w:cs="Calibri Light"/>
        </w:rPr>
      </w:pPr>
      <w:r w:rsidRPr="007C2215">
        <w:rPr>
          <w:rFonts w:ascii="Calibri Light" w:hAnsi="Calibri Light" w:cs="Calibri Light"/>
        </w:rPr>
        <w:t>Os documentos comprobatórios (certificados, laudos, relatórios, fotos) da implantação das ações corretivas são considerados como evidências da execução do plano de ação pelo fornecedor. Quando houver datas diferentes para realização das ações, a documentação deverá ser enviada após a última data prevista, as ações e sua efetividade será auditada na próxima auditoria de processo.</w:t>
      </w:r>
      <w:bookmarkStart w:id="12" w:name="X61a88a826c8a91dfeae40815feaa83fe5744867"/>
    </w:p>
    <w:p w14:paraId="33574B64" w14:textId="0927D071" w:rsidR="006D4077" w:rsidRPr="007C2215" w:rsidRDefault="00A20090" w:rsidP="006D4077">
      <w:pPr>
        <w:pStyle w:val="Ttulo2"/>
        <w:jc w:val="both"/>
        <w:rPr>
          <w:rFonts w:ascii="Calibri Light" w:hAnsi="Calibri Light" w:cs="Calibri Light"/>
          <w:sz w:val="28"/>
          <w:szCs w:val="28"/>
        </w:rPr>
      </w:pPr>
      <w:r w:rsidRPr="007C2215">
        <w:rPr>
          <w:rFonts w:ascii="Calibri Light" w:hAnsi="Calibri Light" w:cs="Calibri Light"/>
          <w:sz w:val="28"/>
          <w:szCs w:val="28"/>
        </w:rPr>
        <w:t>5</w:t>
      </w:r>
      <w:r w:rsidR="006D4077" w:rsidRPr="007C2215">
        <w:rPr>
          <w:rFonts w:ascii="Calibri Light" w:hAnsi="Calibri Light" w:cs="Calibri Light"/>
          <w:sz w:val="28"/>
          <w:szCs w:val="28"/>
        </w:rPr>
        <w:t>.1</w:t>
      </w:r>
      <w:r w:rsidR="006D4077" w:rsidRPr="007C2215">
        <w:rPr>
          <w:rFonts w:ascii="Calibri Light" w:hAnsi="Calibri Light" w:cs="Calibri Light"/>
          <w:sz w:val="28"/>
          <w:szCs w:val="28"/>
        </w:rPr>
        <w:t xml:space="preserve"> R</w:t>
      </w:r>
      <w:r w:rsidR="006D4077" w:rsidRPr="007C2215">
        <w:rPr>
          <w:rFonts w:ascii="Calibri Light" w:hAnsi="Calibri Light" w:cs="Calibri Light"/>
          <w:sz w:val="28"/>
          <w:szCs w:val="28"/>
        </w:rPr>
        <w:t>esponsabilidade Social e Meio Ambiente</w:t>
      </w:r>
    </w:p>
    <w:p w14:paraId="36F4092E" w14:textId="77777777" w:rsidR="006D4077" w:rsidRPr="007C2215" w:rsidRDefault="006D4077" w:rsidP="006D4077">
      <w:pPr>
        <w:ind w:firstLine="720"/>
        <w:jc w:val="both"/>
        <w:rPr>
          <w:rFonts w:ascii="Calibri Light" w:hAnsi="Calibri Light" w:cs="Calibri Light"/>
        </w:rPr>
      </w:pPr>
      <w:r w:rsidRPr="007C2215">
        <w:rPr>
          <w:rFonts w:ascii="Calibri Light" w:hAnsi="Calibri Light" w:cs="Calibri Light"/>
        </w:rPr>
        <w:t>É recomendada aos fornecedores a adequação à norma ISO 14001, tendo preferência os fornecedores certificados.</w:t>
      </w:r>
    </w:p>
    <w:p w14:paraId="4B10F8FC" w14:textId="77777777" w:rsidR="006D4077" w:rsidRPr="007C2215" w:rsidRDefault="006D4077" w:rsidP="006D4077">
      <w:pPr>
        <w:ind w:firstLine="720"/>
        <w:jc w:val="both"/>
        <w:rPr>
          <w:rFonts w:ascii="Calibri Light" w:hAnsi="Calibri Light" w:cs="Calibri Light"/>
        </w:rPr>
      </w:pPr>
      <w:r w:rsidRPr="007C2215">
        <w:rPr>
          <w:rFonts w:ascii="Calibri Light" w:hAnsi="Calibri Light" w:cs="Calibri Light"/>
        </w:rPr>
        <w:t>Nossos fornecedores não podem pactuar com qualquer tipo de discriminação, seja ela de que forma for. Também não podem utilizar mão de obra infantil ou manter qualquer forma de contratação que possa ser considerada como escravidão.</w:t>
      </w:r>
    </w:p>
    <w:p w14:paraId="006BA61F" w14:textId="15580611" w:rsidR="004C7F1E" w:rsidRPr="007C2215" w:rsidRDefault="006D4077" w:rsidP="003B23CA">
      <w:pPr>
        <w:ind w:firstLine="720"/>
        <w:jc w:val="both"/>
        <w:rPr>
          <w:rFonts w:ascii="Calibri Light" w:hAnsi="Calibri Light" w:cs="Calibri Light"/>
        </w:rPr>
      </w:pPr>
      <w:r w:rsidRPr="007C2215">
        <w:rPr>
          <w:rFonts w:ascii="Calibri Light" w:hAnsi="Calibri Light" w:cs="Calibri Light"/>
        </w:rPr>
        <w:t>Nossos fornecedores devem cumprir rigorosamente a legislação que rege a sociedade brasileira, em todos os seus níveis, municipal, estadual e federal.</w:t>
      </w:r>
    </w:p>
    <w:p w14:paraId="09312481" w14:textId="1F72BA57" w:rsidR="004C7F1E" w:rsidRPr="007C2215" w:rsidRDefault="00A20090" w:rsidP="004C7F1E">
      <w:pPr>
        <w:pStyle w:val="Ttulo2"/>
        <w:rPr>
          <w:rFonts w:ascii="Calibri Light" w:hAnsi="Calibri Light" w:cs="Calibri Light"/>
          <w:sz w:val="28"/>
          <w:szCs w:val="28"/>
        </w:rPr>
      </w:pPr>
      <w:r w:rsidRPr="007C2215">
        <w:rPr>
          <w:rFonts w:ascii="Calibri Light" w:hAnsi="Calibri Light" w:cs="Calibri Light"/>
          <w:sz w:val="28"/>
          <w:szCs w:val="28"/>
        </w:rPr>
        <w:t>5</w:t>
      </w:r>
      <w:r w:rsidR="004C7F1E" w:rsidRPr="007C2215">
        <w:rPr>
          <w:rFonts w:ascii="Calibri Light" w:hAnsi="Calibri Light" w:cs="Calibri Light"/>
          <w:sz w:val="28"/>
          <w:szCs w:val="28"/>
        </w:rPr>
        <w:t>.</w:t>
      </w:r>
      <w:r w:rsidR="004C7F1E" w:rsidRPr="007C2215">
        <w:rPr>
          <w:rFonts w:ascii="Calibri Light" w:hAnsi="Calibri Light" w:cs="Calibri Light"/>
          <w:sz w:val="28"/>
          <w:szCs w:val="28"/>
        </w:rPr>
        <w:t>2</w:t>
      </w:r>
      <w:r w:rsidR="004C7F1E" w:rsidRPr="007C2215">
        <w:rPr>
          <w:rFonts w:ascii="Calibri Light" w:hAnsi="Calibri Light" w:cs="Calibri Light"/>
          <w:sz w:val="28"/>
          <w:szCs w:val="28"/>
        </w:rPr>
        <w:t xml:space="preserve"> Rastreabilidade e Retenção de Registros</w:t>
      </w:r>
    </w:p>
    <w:p w14:paraId="3D522A93" w14:textId="77777777" w:rsidR="004C7F1E" w:rsidRPr="007C2215" w:rsidRDefault="004C7F1E" w:rsidP="004C7F1E">
      <w:pPr>
        <w:pStyle w:val="FirstParagraph"/>
        <w:ind w:firstLine="720"/>
        <w:jc w:val="both"/>
        <w:rPr>
          <w:rFonts w:ascii="Calibri Light" w:hAnsi="Calibri Light" w:cs="Calibri Light"/>
        </w:rPr>
      </w:pPr>
      <w:r w:rsidRPr="007C2215">
        <w:rPr>
          <w:rFonts w:ascii="Calibri Light" w:hAnsi="Calibri Light" w:cs="Calibri Light"/>
        </w:rPr>
        <w:t>Os fornecedores devem manter um sistema de rastreabilidade completo e confiável, capaz de identificar todos os elementos envolvidos na produção. Esse sistema deve assegurar a vinculação entre o lote fabricado, as matérias-primas utilizadas, os processos aplicados, as inspeções realizadas, os operadores responsáveis e a data de fabricação.</w:t>
      </w:r>
    </w:p>
    <w:p w14:paraId="14382EB5" w14:textId="77777777" w:rsidR="004C7F1E" w:rsidRPr="007C2215" w:rsidRDefault="004C7F1E" w:rsidP="004C7F1E">
      <w:pPr>
        <w:pStyle w:val="FirstParagraph"/>
        <w:ind w:firstLine="720"/>
        <w:jc w:val="both"/>
        <w:rPr>
          <w:rFonts w:ascii="Calibri Light" w:hAnsi="Calibri Light" w:cs="Calibri Light"/>
        </w:rPr>
      </w:pPr>
      <w:r w:rsidRPr="007C2215">
        <w:rPr>
          <w:rFonts w:ascii="Calibri Light" w:hAnsi="Calibri Light" w:cs="Calibri Light"/>
        </w:rPr>
        <w:t>Os registros gerados por esse sistema devem ser preservados pelo período em que a peça permanecer ativa, acrescido de mais um ano calendário. Para itens classificados como de segurança, o prazo mínimo de retenção é de quinze anos.</w:t>
      </w:r>
    </w:p>
    <w:p w14:paraId="5AA7835D" w14:textId="5E48B569" w:rsidR="00173AA8" w:rsidRPr="007C2215" w:rsidRDefault="004C7F1E" w:rsidP="003B23CA">
      <w:pPr>
        <w:pStyle w:val="FirstParagraph"/>
        <w:ind w:firstLine="720"/>
        <w:jc w:val="both"/>
        <w:rPr>
          <w:rFonts w:ascii="Calibri Light" w:hAnsi="Calibri Light" w:cs="Calibri Light"/>
        </w:rPr>
      </w:pPr>
      <w:r w:rsidRPr="007C2215">
        <w:rPr>
          <w:rFonts w:ascii="Calibri Light" w:hAnsi="Calibri Light" w:cs="Calibri Light"/>
        </w:rPr>
        <w:t>A documentação obrigatória inclui relatórios de inspeções e testes, certificados de conformidade, documentação de PPAP, registros de auditorias e evidências de ações corretivas implementadas. A manutenção adequada desses registros garante a rastreabilidade integral, a conformidade com requisitos normativos e a confiabilidade das informações ao longo de todo o ciclo de vida do produto.</w:t>
      </w:r>
      <w:bookmarkEnd w:id="12"/>
    </w:p>
    <w:p w14:paraId="78BB7457" w14:textId="6FD7EA8F" w:rsidR="00F76238" w:rsidRPr="007C2215" w:rsidRDefault="00A20090" w:rsidP="00173AA8">
      <w:pPr>
        <w:pStyle w:val="Ttulo2"/>
        <w:jc w:val="both"/>
        <w:rPr>
          <w:rFonts w:ascii="Calibri Light" w:hAnsi="Calibri Light" w:cs="Calibri Light"/>
          <w:sz w:val="28"/>
          <w:szCs w:val="28"/>
        </w:rPr>
      </w:pPr>
      <w:bookmarkStart w:id="13" w:name="requisitos-para-subfornecedores"/>
      <w:r w:rsidRPr="007C2215">
        <w:rPr>
          <w:rFonts w:ascii="Calibri Light" w:hAnsi="Calibri Light" w:cs="Calibri Light"/>
          <w:sz w:val="28"/>
          <w:szCs w:val="28"/>
        </w:rPr>
        <w:t>5</w:t>
      </w:r>
      <w:r w:rsidR="002E1557" w:rsidRPr="007C2215">
        <w:rPr>
          <w:rFonts w:ascii="Calibri Light" w:hAnsi="Calibri Light" w:cs="Calibri Light"/>
          <w:sz w:val="28"/>
          <w:szCs w:val="28"/>
        </w:rPr>
        <w:t>.</w:t>
      </w:r>
      <w:r w:rsidR="004C7F1E" w:rsidRPr="007C2215">
        <w:rPr>
          <w:rFonts w:ascii="Calibri Light" w:hAnsi="Calibri Light" w:cs="Calibri Light"/>
          <w:sz w:val="28"/>
          <w:szCs w:val="28"/>
        </w:rPr>
        <w:t>3</w:t>
      </w:r>
      <w:r w:rsidR="002E1557" w:rsidRPr="007C2215">
        <w:rPr>
          <w:rFonts w:ascii="Calibri Light" w:hAnsi="Calibri Light" w:cs="Calibri Light"/>
          <w:sz w:val="28"/>
          <w:szCs w:val="28"/>
        </w:rPr>
        <w:t xml:space="preserve"> Requisitos para Subfornecedores</w:t>
      </w:r>
    </w:p>
    <w:p w14:paraId="0AD0A1A0" w14:textId="02E17674" w:rsidR="00F76238" w:rsidRPr="007C2215" w:rsidRDefault="002E1557" w:rsidP="00173AA8">
      <w:pPr>
        <w:pStyle w:val="FirstParagraph"/>
        <w:ind w:firstLine="720"/>
        <w:jc w:val="both"/>
        <w:rPr>
          <w:rFonts w:ascii="Calibri Light" w:hAnsi="Calibri Light" w:cs="Calibri Light"/>
        </w:rPr>
      </w:pPr>
      <w:r w:rsidRPr="007C2215">
        <w:rPr>
          <w:rFonts w:ascii="Calibri Light" w:hAnsi="Calibri Light" w:cs="Calibri Light"/>
        </w:rPr>
        <w:t>O fornecedor deve garantir o desdobramento dos requisitos aplicáveis da APO para toda sua cadeia de subfornecedores.</w:t>
      </w:r>
      <w:r w:rsidR="00D617DC" w:rsidRPr="007C2215">
        <w:rPr>
          <w:rFonts w:ascii="Calibri Light" w:hAnsi="Calibri Light" w:cs="Calibri Light"/>
        </w:rPr>
        <w:t xml:space="preserve"> </w:t>
      </w:r>
      <w:r w:rsidRPr="007C2215">
        <w:rPr>
          <w:rFonts w:ascii="Calibri Light" w:hAnsi="Calibri Light" w:cs="Calibri Light"/>
        </w:rPr>
        <w:t>O fornecedor permanece integralmente responsável pelos produtos e serviços fornecidos por terceiros.</w:t>
      </w:r>
      <w:bookmarkStart w:id="14" w:name="Xb68b516737d6326d01eca62220853514b76f04d"/>
      <w:bookmarkEnd w:id="13"/>
    </w:p>
    <w:p w14:paraId="1E378317" w14:textId="5725C022" w:rsidR="003B23CA" w:rsidRPr="007C2215" w:rsidRDefault="003B23CA" w:rsidP="003B23CA">
      <w:pPr>
        <w:pStyle w:val="Ttulo2"/>
        <w:jc w:val="both"/>
        <w:rPr>
          <w:rFonts w:ascii="Calibri Light" w:hAnsi="Calibri Light" w:cs="Calibri Light"/>
          <w:sz w:val="28"/>
          <w:szCs w:val="28"/>
        </w:rPr>
      </w:pPr>
      <w:bookmarkStart w:id="15" w:name="auditorias-e-cqis"/>
      <w:r w:rsidRPr="007C2215">
        <w:rPr>
          <w:rFonts w:ascii="Calibri Light" w:hAnsi="Calibri Light" w:cs="Calibri Light"/>
          <w:sz w:val="28"/>
          <w:szCs w:val="28"/>
        </w:rPr>
        <w:lastRenderedPageBreak/>
        <w:t>5.4</w:t>
      </w:r>
      <w:r w:rsidRPr="007C2215">
        <w:rPr>
          <w:rFonts w:ascii="Calibri Light" w:hAnsi="Calibri Light" w:cs="Calibri Light"/>
          <w:sz w:val="28"/>
          <w:szCs w:val="28"/>
        </w:rPr>
        <w:t xml:space="preserve"> CQIs</w:t>
      </w:r>
    </w:p>
    <w:p w14:paraId="70FC683B" w14:textId="6CED71B2" w:rsidR="003B23CA" w:rsidRPr="007C2215" w:rsidRDefault="003B23CA" w:rsidP="003B23CA">
      <w:pPr>
        <w:ind w:firstLine="720"/>
        <w:rPr>
          <w:rFonts w:ascii="Calibri Light" w:hAnsi="Calibri Light" w:cs="Calibri Light"/>
        </w:rPr>
      </w:pPr>
      <w:bookmarkStart w:id="16" w:name="cqis"/>
      <w:bookmarkEnd w:id="15"/>
      <w:r w:rsidRPr="007C2215">
        <w:rPr>
          <w:rFonts w:ascii="Calibri Light" w:hAnsi="Calibri Light" w:cs="Calibri Light"/>
        </w:rPr>
        <w:t>Os fornecedores que possuem processos especiais: CQI-9 (Tratamento Térmico), CQI-11 (Tratamento Superficial – Galvanoplastia), CQI-12 (Tratamento Superficial – Pintura) e CQI-15 (Soldagem), anualmente devem enviar relatórios de auditorias ao Responsável pela gestão de fornecedores da APO.</w:t>
      </w:r>
      <w:bookmarkEnd w:id="16"/>
    </w:p>
    <w:p w14:paraId="2421B32B" w14:textId="454A38B2" w:rsidR="00D350C0" w:rsidRPr="007C2215" w:rsidRDefault="00D350C0" w:rsidP="00D350C0">
      <w:pPr>
        <w:pStyle w:val="Ttulo2"/>
        <w:jc w:val="both"/>
        <w:rPr>
          <w:rFonts w:ascii="Calibri Light" w:hAnsi="Calibri Light" w:cs="Calibri Light"/>
          <w:sz w:val="28"/>
          <w:szCs w:val="28"/>
        </w:rPr>
      </w:pPr>
      <w:bookmarkStart w:id="17" w:name="inspeção-de-layout"/>
      <w:r w:rsidRPr="007C2215">
        <w:rPr>
          <w:rFonts w:ascii="Calibri Light" w:hAnsi="Calibri Light" w:cs="Calibri Light"/>
          <w:sz w:val="28"/>
          <w:szCs w:val="28"/>
        </w:rPr>
        <w:t>5</w:t>
      </w:r>
      <w:r w:rsidRPr="007C2215">
        <w:rPr>
          <w:rFonts w:ascii="Calibri Light" w:hAnsi="Calibri Light" w:cs="Calibri Light"/>
          <w:sz w:val="28"/>
          <w:szCs w:val="28"/>
        </w:rPr>
        <w:t>.</w:t>
      </w:r>
      <w:r w:rsidRPr="007C2215">
        <w:rPr>
          <w:rFonts w:ascii="Calibri Light" w:hAnsi="Calibri Light" w:cs="Calibri Light"/>
          <w:sz w:val="28"/>
          <w:szCs w:val="28"/>
        </w:rPr>
        <w:t>5</w:t>
      </w:r>
      <w:r w:rsidRPr="007C2215">
        <w:rPr>
          <w:rFonts w:ascii="Calibri Light" w:hAnsi="Calibri Light" w:cs="Calibri Light"/>
          <w:sz w:val="28"/>
          <w:szCs w:val="28"/>
        </w:rPr>
        <w:t xml:space="preserve"> Inspeção de Layout</w:t>
      </w:r>
    </w:p>
    <w:p w14:paraId="3BE32EA5" w14:textId="77777777" w:rsidR="00D350C0" w:rsidRPr="007C2215" w:rsidRDefault="00D350C0" w:rsidP="00D350C0">
      <w:pPr>
        <w:pStyle w:val="FirstParagraph"/>
        <w:ind w:firstLine="360"/>
        <w:jc w:val="both"/>
        <w:rPr>
          <w:rFonts w:ascii="Calibri Light" w:hAnsi="Calibri Light" w:cs="Calibri Light"/>
        </w:rPr>
      </w:pPr>
      <w:r w:rsidRPr="007C2215">
        <w:rPr>
          <w:rFonts w:ascii="Calibri Light" w:hAnsi="Calibri Light" w:cs="Calibri Light"/>
        </w:rPr>
        <w:t>A inspeção de layout deve ser conduzida de forma sistemática, garantindo a conformidade dimensional e funcional dos produtos ao longo do tempo.</w:t>
      </w:r>
    </w:p>
    <w:p w14:paraId="1581485C" w14:textId="77777777" w:rsidR="00D350C0" w:rsidRPr="007C2215" w:rsidRDefault="00D350C0" w:rsidP="00D350C0">
      <w:pPr>
        <w:pStyle w:val="FirstParagraph"/>
        <w:numPr>
          <w:ilvl w:val="0"/>
          <w:numId w:val="44"/>
        </w:numPr>
        <w:jc w:val="both"/>
        <w:rPr>
          <w:rFonts w:ascii="Calibri Light" w:hAnsi="Calibri Light" w:cs="Calibri Light"/>
        </w:rPr>
      </w:pPr>
      <w:r w:rsidRPr="007C2215">
        <w:rPr>
          <w:rFonts w:ascii="Calibri Light" w:hAnsi="Calibri Light" w:cs="Calibri Light"/>
          <w:b/>
          <w:bCs/>
        </w:rPr>
        <w:t>Inspeção dimensional:</w:t>
      </w:r>
      <w:r w:rsidRPr="007C2215">
        <w:rPr>
          <w:rFonts w:ascii="Calibri Light" w:hAnsi="Calibri Light" w:cs="Calibri Light"/>
        </w:rPr>
        <w:t xml:space="preserve"> deve ser realizada anualmente, assegurando que todas as características críticas e especificadas estejam dentro dos limites estabelecidos.</w:t>
      </w:r>
    </w:p>
    <w:p w14:paraId="1BC1B1CA" w14:textId="77777777" w:rsidR="00D350C0" w:rsidRPr="007C2215" w:rsidRDefault="00D350C0" w:rsidP="00D350C0">
      <w:pPr>
        <w:pStyle w:val="FirstParagraph"/>
        <w:numPr>
          <w:ilvl w:val="0"/>
          <w:numId w:val="44"/>
        </w:numPr>
        <w:jc w:val="both"/>
        <w:rPr>
          <w:rFonts w:ascii="Calibri Light" w:hAnsi="Calibri Light" w:cs="Calibri Light"/>
        </w:rPr>
      </w:pPr>
      <w:r w:rsidRPr="007C2215">
        <w:rPr>
          <w:rFonts w:ascii="Calibri Light" w:hAnsi="Calibri Light" w:cs="Calibri Light"/>
          <w:b/>
          <w:bCs/>
        </w:rPr>
        <w:t>Validação funcional:</w:t>
      </w:r>
      <w:r w:rsidRPr="007C2215">
        <w:rPr>
          <w:rFonts w:ascii="Calibri Light" w:hAnsi="Calibri Light" w:cs="Calibri Light"/>
        </w:rPr>
        <w:t xml:space="preserve"> deve ocorrer a cada dois anos, confirmando que o produto mantém sua performance e atende aos requisitos de uso definidos pelo cliente.</w:t>
      </w:r>
    </w:p>
    <w:p w14:paraId="3342A12D" w14:textId="0FFFD51C" w:rsidR="00D350C0" w:rsidRPr="007C2215" w:rsidRDefault="00D350C0" w:rsidP="00540B0F">
      <w:pPr>
        <w:pStyle w:val="FirstParagraph"/>
        <w:ind w:firstLine="360"/>
        <w:jc w:val="both"/>
        <w:rPr>
          <w:rFonts w:ascii="Calibri Light" w:hAnsi="Calibri Light" w:cs="Calibri Light"/>
        </w:rPr>
      </w:pPr>
      <w:r w:rsidRPr="007C2215">
        <w:rPr>
          <w:rFonts w:ascii="Calibri Light" w:hAnsi="Calibri Light" w:cs="Calibri Light"/>
        </w:rPr>
        <w:t>Essas atividades estão em conformidade com os requisitos da norma IATF 16949, item 8.6.2, e constituem parte essencial do sistema de gestão da qualidade, assegurando a confiabilidade e a consistência dos produtos fornecidos.</w:t>
      </w:r>
      <w:bookmarkEnd w:id="17"/>
    </w:p>
    <w:p w14:paraId="00D51CAB" w14:textId="1AB29DDC" w:rsidR="00F76238" w:rsidRPr="007C2215" w:rsidRDefault="006D4077" w:rsidP="00173AA8">
      <w:pPr>
        <w:pStyle w:val="Ttulo1"/>
        <w:jc w:val="both"/>
        <w:rPr>
          <w:rFonts w:ascii="Calibri Light" w:hAnsi="Calibri Light" w:cs="Calibri Light"/>
          <w:sz w:val="32"/>
          <w:szCs w:val="32"/>
        </w:rPr>
      </w:pPr>
      <w:bookmarkStart w:id="18" w:name="X5672c1a3512b244b498f23c38f14313d077ccec"/>
      <w:bookmarkStart w:id="19" w:name="_Toc229485346"/>
      <w:bookmarkEnd w:id="14"/>
      <w:r w:rsidRPr="007C2215">
        <w:rPr>
          <w:rFonts w:ascii="Calibri Light" w:hAnsi="Calibri Light" w:cs="Calibri Light"/>
          <w:sz w:val="32"/>
          <w:szCs w:val="32"/>
        </w:rPr>
        <w:t>7</w:t>
      </w:r>
      <w:r w:rsidR="002E1557" w:rsidRPr="007C2215">
        <w:rPr>
          <w:rFonts w:ascii="Calibri Light" w:hAnsi="Calibri Light" w:cs="Calibri Light"/>
          <w:sz w:val="32"/>
          <w:szCs w:val="32"/>
        </w:rPr>
        <w:t xml:space="preserve"> REQUISITOS DE DESENVOLVIMENTO DE PRODUTO E PROCESSO (APQP)</w:t>
      </w:r>
      <w:bookmarkEnd w:id="19"/>
    </w:p>
    <w:p w14:paraId="44A8B608" w14:textId="77777777" w:rsidR="00F26CE7" w:rsidRPr="007C2215" w:rsidRDefault="00F26CE7" w:rsidP="00F26CE7">
      <w:pPr>
        <w:pStyle w:val="Corpodetexto"/>
        <w:ind w:firstLine="720"/>
        <w:jc w:val="both"/>
        <w:rPr>
          <w:rFonts w:ascii="Calibri Light" w:hAnsi="Calibri Light" w:cs="Calibri Light"/>
        </w:rPr>
      </w:pPr>
      <w:r w:rsidRPr="007C2215">
        <w:rPr>
          <w:rFonts w:ascii="Calibri Light" w:hAnsi="Calibri Light" w:cs="Calibri Light"/>
        </w:rPr>
        <w:t>Os fornecedores envolvidos no desenvolvimento de itens produtivos devem aplicar metodologias estruturadas de APQP, conforme manuais AIAG vigentes, sempre que requisitado pela APO ou em projetos voltados a clientes automotivos. O objetivo é antecipar riscos, compreender plenamente os requisitos do cliente e assegurar processos produtivos capazes de atender às especificações técnicas e de desempenho.</w:t>
      </w:r>
    </w:p>
    <w:p w14:paraId="175C3012" w14:textId="77777777" w:rsidR="00F26CE7" w:rsidRPr="007C2215" w:rsidRDefault="00F26CE7" w:rsidP="00F26CE7">
      <w:pPr>
        <w:pStyle w:val="Corpodetexto"/>
        <w:ind w:firstLine="720"/>
        <w:jc w:val="both"/>
        <w:rPr>
          <w:rFonts w:ascii="Calibri Light" w:hAnsi="Calibri Light" w:cs="Calibri Light"/>
        </w:rPr>
      </w:pPr>
      <w:r w:rsidRPr="007C2215">
        <w:rPr>
          <w:rFonts w:ascii="Calibri Light" w:hAnsi="Calibri Light" w:cs="Calibri Light"/>
        </w:rPr>
        <w:t>Durante o desenvolvimento, o fornecedor deve controlar todas as etapas do projeto, da análise de viabilidade até a validação final. O APQP deve contemplar, quando aplicável, cronograma, análise de riscos, FMEA, plano de controle, fluxograma, estudos de capabilidade, MSA, Run@Rate, validações, lições aprendidas e gestão de mudanças.</w:t>
      </w:r>
    </w:p>
    <w:p w14:paraId="6D7C179B" w14:textId="3575715E" w:rsidR="00B55D31" w:rsidRPr="007C2215" w:rsidRDefault="00F26CE7" w:rsidP="00954805">
      <w:pPr>
        <w:pStyle w:val="Corpodetexto"/>
        <w:ind w:firstLine="720"/>
        <w:jc w:val="both"/>
        <w:rPr>
          <w:rFonts w:ascii="Calibri Light" w:hAnsi="Calibri Light" w:cs="Calibri Light"/>
        </w:rPr>
      </w:pPr>
      <w:r w:rsidRPr="007C2215">
        <w:rPr>
          <w:rFonts w:ascii="Calibri Light" w:hAnsi="Calibri Light" w:cs="Calibri Light"/>
        </w:rPr>
        <w:t>A APO poderá solicitar reuniões periódicas para acompanhamento do APQP, análise de cronogramas, status de pendências e evidências de implementação. Dessa forma, garante-se alinhamento com os requisitos automotivos e a robustez dos processos de desenvolvimento.</w:t>
      </w:r>
    </w:p>
    <w:p w14:paraId="4988959E" w14:textId="1F7E1528" w:rsidR="00173AA8" w:rsidRPr="007C2215" w:rsidRDefault="00DC2BDB" w:rsidP="00173AA8">
      <w:pPr>
        <w:pStyle w:val="Corpodetexto"/>
        <w:ind w:firstLine="720"/>
        <w:jc w:val="both"/>
        <w:rPr>
          <w:rFonts w:ascii="Calibri Light" w:hAnsi="Calibri Light" w:cs="Calibri Light"/>
        </w:rPr>
      </w:pPr>
      <w:r w:rsidRPr="007C2215">
        <w:rPr>
          <w:rFonts w:ascii="Calibri Light" w:hAnsi="Calibri Light" w:cs="Calibri Light"/>
        </w:rPr>
        <w:t>O fornecedor deve permitir quem tanto a APO como seus Clientes tenham o direito de verificar se os produtos e os serviços subcontratados estão em conformidade com os requisitos especificados e/ou legais a qualquer tempo.</w:t>
      </w:r>
    </w:p>
    <w:p w14:paraId="0B564129" w14:textId="38D12383" w:rsidR="00F76238" w:rsidRPr="007C2215" w:rsidRDefault="006D4077" w:rsidP="00664442">
      <w:pPr>
        <w:pStyle w:val="Ttulo2"/>
        <w:rPr>
          <w:rFonts w:ascii="Calibri Light" w:hAnsi="Calibri Light" w:cs="Calibri Light"/>
          <w:sz w:val="28"/>
          <w:szCs w:val="28"/>
        </w:rPr>
      </w:pPr>
      <w:bookmarkStart w:id="20" w:name="Xe0f4a8ed57bbdde0429368360bb0e5557a6ce0c"/>
      <w:bookmarkEnd w:id="18"/>
      <w:r w:rsidRPr="007C2215">
        <w:rPr>
          <w:rFonts w:ascii="Calibri Light" w:hAnsi="Calibri Light" w:cs="Calibri Light"/>
          <w:sz w:val="28"/>
          <w:szCs w:val="28"/>
        </w:rPr>
        <w:t>7</w:t>
      </w:r>
      <w:r w:rsidR="00173AA8" w:rsidRPr="007C2215">
        <w:rPr>
          <w:rFonts w:ascii="Calibri Light" w:hAnsi="Calibri Light" w:cs="Calibri Light"/>
          <w:sz w:val="28"/>
          <w:szCs w:val="28"/>
        </w:rPr>
        <w:t>.1</w:t>
      </w:r>
      <w:r w:rsidR="002E1557" w:rsidRPr="007C2215">
        <w:rPr>
          <w:rFonts w:ascii="Calibri Light" w:hAnsi="Calibri Light" w:cs="Calibri Light"/>
          <w:sz w:val="28"/>
          <w:szCs w:val="28"/>
        </w:rPr>
        <w:t xml:space="preserve"> S</w:t>
      </w:r>
      <w:r w:rsidR="00173AA8" w:rsidRPr="007C2215">
        <w:rPr>
          <w:rFonts w:ascii="Calibri Light" w:hAnsi="Calibri Light" w:cs="Calibri Light"/>
          <w:sz w:val="28"/>
          <w:szCs w:val="28"/>
        </w:rPr>
        <w:t>istema de Aprovação de Peças de Produção</w:t>
      </w:r>
      <w:r w:rsidR="002E1557" w:rsidRPr="007C2215">
        <w:rPr>
          <w:rFonts w:ascii="Calibri Light" w:hAnsi="Calibri Light" w:cs="Calibri Light"/>
          <w:sz w:val="28"/>
          <w:szCs w:val="28"/>
        </w:rPr>
        <w:t xml:space="preserve"> (PPAP)</w:t>
      </w:r>
    </w:p>
    <w:p w14:paraId="3CADE4BA" w14:textId="374CFB7A" w:rsidR="00F76238" w:rsidRPr="007C2215" w:rsidRDefault="00954805" w:rsidP="00954805">
      <w:pPr>
        <w:ind w:firstLine="720"/>
        <w:jc w:val="both"/>
        <w:rPr>
          <w:rFonts w:ascii="Calibri Light" w:hAnsi="Calibri Light" w:cs="Calibri Light"/>
        </w:rPr>
      </w:pPr>
      <w:r w:rsidRPr="007C2215">
        <w:rPr>
          <w:rFonts w:ascii="Calibri Light" w:hAnsi="Calibri Light" w:cs="Calibri Light"/>
        </w:rPr>
        <w:t>A APO adota como padrão o Manual PPAP AIAG vigente, com submissão nível 3, salvo definição diferente via formulário SQ003. As amostras devem ser produzidas com meios definitivos de produção e acompanhadas de relatórios que comprovem conformidade.</w:t>
      </w:r>
    </w:p>
    <w:p w14:paraId="43DCAECE" w14:textId="6259C2BA" w:rsidR="00DC2BDB" w:rsidRPr="007C2215" w:rsidRDefault="00DC2BDB" w:rsidP="00DC2BDB">
      <w:pPr>
        <w:ind w:firstLine="720"/>
        <w:jc w:val="both"/>
        <w:rPr>
          <w:rFonts w:ascii="Calibri Light" w:hAnsi="Calibri Light" w:cs="Calibri Light"/>
        </w:rPr>
      </w:pPr>
      <w:r w:rsidRPr="007C2215">
        <w:rPr>
          <w:rFonts w:ascii="Calibri Light" w:hAnsi="Calibri Light" w:cs="Calibri Light"/>
        </w:rPr>
        <w:lastRenderedPageBreak/>
        <w:t>Submissão de PAPP, as amostras devem ser enviadas a APO sempre acompanhadas de documentação no nível da solicitação e respectivo cadastro do IMDS (International Material Datas System), caso a sistemática não seja cumprida, nos reservamos o direito de rejeitar e devolver as peças ou lote ao fornecedor.</w:t>
      </w:r>
    </w:p>
    <w:p w14:paraId="629A1F8C" w14:textId="5DABF406" w:rsidR="0095691A" w:rsidRPr="007C2215" w:rsidRDefault="00DC2BDB" w:rsidP="00173AA8">
      <w:pPr>
        <w:ind w:firstLine="720"/>
        <w:jc w:val="both"/>
        <w:rPr>
          <w:rFonts w:ascii="Calibri Light" w:hAnsi="Calibri Light" w:cs="Calibri Light"/>
        </w:rPr>
      </w:pPr>
      <w:r w:rsidRPr="007C2215">
        <w:rPr>
          <w:rFonts w:ascii="Calibri Light" w:hAnsi="Calibri Light" w:cs="Calibri Light"/>
        </w:rPr>
        <w:t>Para aprovação do fornecedor este deve ter o PPAP aprovado (PSW) para o item em questão.</w:t>
      </w:r>
      <w:bookmarkStart w:id="21" w:name="gestão-de-mudanças"/>
      <w:bookmarkEnd w:id="20"/>
    </w:p>
    <w:p w14:paraId="04664E7D" w14:textId="6800DA16" w:rsidR="00F76238" w:rsidRPr="007C2215" w:rsidRDefault="006D4077" w:rsidP="00664442">
      <w:pPr>
        <w:pStyle w:val="Ttulo2"/>
        <w:rPr>
          <w:rFonts w:ascii="Calibri Light" w:hAnsi="Calibri Light" w:cs="Calibri Light"/>
          <w:sz w:val="28"/>
          <w:szCs w:val="28"/>
        </w:rPr>
      </w:pPr>
      <w:bookmarkStart w:id="22" w:name="características-especiais"/>
      <w:bookmarkEnd w:id="21"/>
      <w:r w:rsidRPr="007C2215">
        <w:rPr>
          <w:rFonts w:ascii="Calibri Light" w:hAnsi="Calibri Light" w:cs="Calibri Light"/>
          <w:sz w:val="28"/>
          <w:szCs w:val="28"/>
        </w:rPr>
        <w:t>7</w:t>
      </w:r>
      <w:r w:rsidR="00173AA8" w:rsidRPr="007C2215">
        <w:rPr>
          <w:rFonts w:ascii="Calibri Light" w:hAnsi="Calibri Light" w:cs="Calibri Light"/>
          <w:sz w:val="28"/>
          <w:szCs w:val="28"/>
        </w:rPr>
        <w:t>.2 Caracteristicas Especiais</w:t>
      </w:r>
    </w:p>
    <w:p w14:paraId="7E551CFE" w14:textId="791133E8" w:rsidR="002C554C" w:rsidRPr="007C2215" w:rsidRDefault="002C554C" w:rsidP="002C554C">
      <w:pPr>
        <w:pStyle w:val="FirstParagraph"/>
        <w:ind w:firstLine="720"/>
        <w:jc w:val="both"/>
        <w:rPr>
          <w:rFonts w:ascii="Calibri Light" w:hAnsi="Calibri Light" w:cs="Calibri Light"/>
        </w:rPr>
      </w:pPr>
      <w:r w:rsidRPr="007C2215">
        <w:rPr>
          <w:rFonts w:ascii="Calibri Light" w:hAnsi="Calibri Light" w:cs="Calibri Light"/>
        </w:rPr>
        <w:t>As características especiais, são chamadas de críticas ou de segurança, são as características de produto ou processo de manufatura, que podem afetar a segurança ou a conformidade com a regulamentação, senso de ajuste, função, montagem ou aparência. As características especiais são identificadas nos desenhos APO conforme</w:t>
      </w:r>
      <w:r w:rsidR="00C93771" w:rsidRPr="007C2215">
        <w:rPr>
          <w:rFonts w:ascii="Calibri Light" w:hAnsi="Calibri Light" w:cs="Calibri Light"/>
        </w:rPr>
        <w:t xml:space="preserve"> simbologia descrito</w:t>
      </w:r>
      <w:r w:rsidRPr="007C2215">
        <w:rPr>
          <w:rFonts w:ascii="Calibri Light" w:hAnsi="Calibri Light" w:cs="Calibri Light"/>
        </w:rPr>
        <w:t xml:space="preserve"> abaixo:</w:t>
      </w:r>
    </w:p>
    <w:p w14:paraId="4A772BBF" w14:textId="6BF1F7D3" w:rsidR="00C93771" w:rsidRPr="007C2215" w:rsidRDefault="00C93771" w:rsidP="00C93771">
      <w:pPr>
        <w:pStyle w:val="FirstParagraph"/>
        <w:numPr>
          <w:ilvl w:val="0"/>
          <w:numId w:val="42"/>
        </w:numPr>
        <w:jc w:val="both"/>
        <w:rPr>
          <w:rFonts w:ascii="Calibri Light" w:hAnsi="Calibri Light" w:cs="Calibri Light"/>
        </w:rPr>
      </w:pPr>
      <w:r w:rsidRPr="007C2215">
        <w:rPr>
          <w:rFonts w:ascii="Calibri Light" w:hAnsi="Calibri Light" w:cs="Calibri Light"/>
          <w:b/>
          <w:bCs/>
        </w:rPr>
        <w:t xml:space="preserve">&lt;S&gt; Característica de Segurança: </w:t>
      </w:r>
      <w:r w:rsidRPr="007C2215">
        <w:rPr>
          <w:rFonts w:ascii="Calibri Light" w:hAnsi="Calibri Light" w:cs="Calibri Light"/>
        </w:rPr>
        <w:t>Característica cujo não atendimento pode resultar em risco à segurança do usuário final, operador ou terceiros.</w:t>
      </w:r>
    </w:p>
    <w:p w14:paraId="2874DA5B" w14:textId="0A46D9A7" w:rsidR="00C93771" w:rsidRPr="007C2215" w:rsidRDefault="00C93771" w:rsidP="00C93771">
      <w:pPr>
        <w:pStyle w:val="FirstParagraph"/>
        <w:numPr>
          <w:ilvl w:val="0"/>
          <w:numId w:val="42"/>
        </w:numPr>
        <w:jc w:val="both"/>
        <w:rPr>
          <w:rFonts w:ascii="Calibri Light" w:hAnsi="Calibri Light" w:cs="Calibri Light"/>
        </w:rPr>
      </w:pPr>
      <w:r w:rsidRPr="007C2215">
        <w:rPr>
          <w:rFonts w:ascii="Calibri Light" w:hAnsi="Calibri Light" w:cs="Calibri Light"/>
          <w:b/>
          <w:bCs/>
        </w:rPr>
        <w:t xml:space="preserve">&lt;SEG&gt; Item de Segurança: </w:t>
      </w:r>
      <w:r w:rsidRPr="007C2215">
        <w:rPr>
          <w:rFonts w:ascii="Calibri Light" w:hAnsi="Calibri Light" w:cs="Calibri Light"/>
        </w:rPr>
        <w:t>Componente, subconjunto ou função diretamente relacionada à segurança do produto.</w:t>
      </w:r>
    </w:p>
    <w:p w14:paraId="0EFBF558" w14:textId="441B79BE" w:rsidR="00C93771" w:rsidRPr="007C2215" w:rsidRDefault="00C93771" w:rsidP="00C93771">
      <w:pPr>
        <w:pStyle w:val="FirstParagraph"/>
        <w:numPr>
          <w:ilvl w:val="0"/>
          <w:numId w:val="42"/>
        </w:numPr>
        <w:jc w:val="both"/>
        <w:rPr>
          <w:rFonts w:ascii="Calibri Light" w:hAnsi="Calibri Light" w:cs="Calibri Light"/>
        </w:rPr>
      </w:pPr>
      <w:r w:rsidRPr="007C2215">
        <w:rPr>
          <w:rFonts w:ascii="Calibri Light" w:hAnsi="Calibri Light" w:cs="Calibri Light"/>
          <w:b/>
          <w:bCs/>
        </w:rPr>
        <w:t xml:space="preserve">&lt;C&gt; Característica Crítica: </w:t>
      </w:r>
      <w:r w:rsidRPr="007C2215">
        <w:rPr>
          <w:rFonts w:ascii="Calibri Light" w:hAnsi="Calibri Light" w:cs="Calibri Light"/>
        </w:rPr>
        <w:t>Característica que impacta diretamente função, desempenho, conformidade legal ou segurança, exigindo controle rigoroso.</w:t>
      </w:r>
    </w:p>
    <w:p w14:paraId="5386F9FF" w14:textId="600ACB4A" w:rsidR="00C93771" w:rsidRPr="007C2215" w:rsidRDefault="00C93771" w:rsidP="00C93771">
      <w:pPr>
        <w:pStyle w:val="FirstParagraph"/>
        <w:numPr>
          <w:ilvl w:val="0"/>
          <w:numId w:val="42"/>
        </w:numPr>
        <w:jc w:val="both"/>
        <w:rPr>
          <w:rFonts w:ascii="Calibri Light" w:hAnsi="Calibri Light" w:cs="Calibri Light"/>
          <w:b/>
          <w:bCs/>
        </w:rPr>
      </w:pPr>
      <w:r w:rsidRPr="007C2215">
        <w:rPr>
          <w:rFonts w:ascii="Calibri Light" w:hAnsi="Calibri Light" w:cs="Calibri Light"/>
          <w:b/>
          <w:bCs/>
        </w:rPr>
        <w:t xml:space="preserve">&lt;I&gt; Característica Importante: </w:t>
      </w:r>
      <w:r w:rsidRPr="007C2215">
        <w:rPr>
          <w:rFonts w:ascii="Calibri Light" w:hAnsi="Calibri Light" w:cs="Calibri Light"/>
        </w:rPr>
        <w:t>Característica que afeta desempenho, montagem, durabilidade ou satisfação do cliente, requerendo controle sistemático.</w:t>
      </w:r>
    </w:p>
    <w:p w14:paraId="11DE7EF6" w14:textId="1925B0EC" w:rsidR="00C93771" w:rsidRPr="007C2215" w:rsidRDefault="00C93771" w:rsidP="00C93771">
      <w:pPr>
        <w:pStyle w:val="FirstParagraph"/>
        <w:ind w:firstLine="720"/>
        <w:jc w:val="both"/>
        <w:rPr>
          <w:rFonts w:ascii="Calibri Light" w:hAnsi="Calibri Light" w:cs="Calibri Light"/>
        </w:rPr>
      </w:pPr>
      <w:r w:rsidRPr="007C2215">
        <w:rPr>
          <w:rFonts w:ascii="Calibri Light" w:hAnsi="Calibri Light" w:cs="Calibri Light"/>
        </w:rPr>
        <w:t>Os itens que tenham características identificadas como críticas ou de segurança devem ter as mesmas controladas de forma a possibilitar a medição da estabilidade, capabilidade do processo durante a vida da peça, devendo estar identificados em toda documentação do fornecedor, incluindo, mas não se limitando aos planos de controle, FMEA e instruções de operação, através do símbolo específico.</w:t>
      </w:r>
    </w:p>
    <w:p w14:paraId="623234ED" w14:textId="466C0756" w:rsidR="00C93771" w:rsidRPr="007C2215" w:rsidRDefault="00C93771" w:rsidP="0095691A">
      <w:pPr>
        <w:pStyle w:val="FirstParagraph"/>
        <w:ind w:firstLine="720"/>
        <w:jc w:val="both"/>
        <w:rPr>
          <w:rFonts w:ascii="Calibri Light" w:hAnsi="Calibri Light" w:cs="Calibri Light"/>
        </w:rPr>
      </w:pPr>
      <w:r w:rsidRPr="007C2215">
        <w:rPr>
          <w:rFonts w:ascii="Calibri Light" w:hAnsi="Calibri Light" w:cs="Calibri Light"/>
        </w:rPr>
        <w:t>No caso dos itens com características de segurança, devem ter identificados os equipamentos e postos de trabalho onde são processados.</w:t>
      </w:r>
    </w:p>
    <w:p w14:paraId="079298D5" w14:textId="05FEDA82" w:rsidR="00F76238" w:rsidRPr="007C2215" w:rsidRDefault="002E1557" w:rsidP="0095691A">
      <w:pPr>
        <w:pStyle w:val="FirstParagraph"/>
        <w:ind w:firstLine="720"/>
        <w:jc w:val="both"/>
        <w:rPr>
          <w:rFonts w:ascii="Calibri Light" w:hAnsi="Calibri Light" w:cs="Calibri Light"/>
        </w:rPr>
      </w:pPr>
      <w:bookmarkStart w:id="23" w:name="cep-spc"/>
      <w:bookmarkEnd w:id="22"/>
      <w:r w:rsidRPr="007C2215">
        <w:rPr>
          <w:rFonts w:ascii="Calibri Light" w:hAnsi="Calibri Light" w:cs="Calibri Light"/>
        </w:rPr>
        <w:t>Os fornecedores devem aplicar CEP/SPC para características especiais e processos críticos</w:t>
      </w:r>
      <w:r w:rsidR="005A2340" w:rsidRPr="007C2215">
        <w:rPr>
          <w:rFonts w:ascii="Calibri Light" w:hAnsi="Calibri Light" w:cs="Calibri Light"/>
        </w:rPr>
        <w:t>, sendo os cr</w:t>
      </w:r>
      <w:r w:rsidRPr="007C2215">
        <w:rPr>
          <w:rFonts w:ascii="Calibri Light" w:hAnsi="Calibri Light" w:cs="Calibri Light"/>
        </w:rPr>
        <w:t>itérios mínimos:</w:t>
      </w:r>
    </w:p>
    <w:tbl>
      <w:tblPr>
        <w:tblStyle w:val="Table"/>
        <w:tblW w:w="0" w:type="auto"/>
        <w:jc w:val="center"/>
        <w:tblLook w:val="0020" w:firstRow="1" w:lastRow="0" w:firstColumn="0" w:lastColumn="0" w:noHBand="0" w:noVBand="0"/>
      </w:tblPr>
      <w:tblGrid>
        <w:gridCol w:w="1529"/>
        <w:gridCol w:w="1365"/>
      </w:tblGrid>
      <w:tr w:rsidR="00F76238" w:rsidRPr="007C2215" w14:paraId="503B1FD7" w14:textId="77777777" w:rsidTr="002C4212">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DFDDC54"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Característica</w:t>
            </w:r>
          </w:p>
        </w:tc>
        <w:tc>
          <w:tcPr>
            <w:tcW w:w="0" w:type="auto"/>
          </w:tcPr>
          <w:p w14:paraId="2EFA37CA"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Cpk mínimo</w:t>
            </w:r>
          </w:p>
        </w:tc>
      </w:tr>
      <w:tr w:rsidR="00F76238" w:rsidRPr="007C2215" w14:paraId="5427C5EC" w14:textId="77777777" w:rsidTr="002C4212">
        <w:trPr>
          <w:jc w:val="center"/>
        </w:trPr>
        <w:tc>
          <w:tcPr>
            <w:tcW w:w="0" w:type="auto"/>
          </w:tcPr>
          <w:p w14:paraId="074164AF"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Segurança</w:t>
            </w:r>
          </w:p>
        </w:tc>
        <w:tc>
          <w:tcPr>
            <w:tcW w:w="0" w:type="auto"/>
          </w:tcPr>
          <w:p w14:paraId="72C03E6D"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 1,67</w:t>
            </w:r>
          </w:p>
        </w:tc>
      </w:tr>
      <w:tr w:rsidR="00F76238" w:rsidRPr="007C2215" w14:paraId="0FDE9D4A" w14:textId="77777777" w:rsidTr="002C4212">
        <w:trPr>
          <w:jc w:val="center"/>
        </w:trPr>
        <w:tc>
          <w:tcPr>
            <w:tcW w:w="0" w:type="auto"/>
          </w:tcPr>
          <w:p w14:paraId="14E0BEFC"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Especial</w:t>
            </w:r>
          </w:p>
        </w:tc>
        <w:tc>
          <w:tcPr>
            <w:tcW w:w="0" w:type="auto"/>
          </w:tcPr>
          <w:p w14:paraId="0D0B91A2" w14:textId="77777777" w:rsidR="00F76238" w:rsidRPr="007C2215" w:rsidRDefault="002E1557" w:rsidP="002C4212">
            <w:pPr>
              <w:pStyle w:val="Compact"/>
              <w:jc w:val="both"/>
              <w:rPr>
                <w:rFonts w:ascii="Calibri Light" w:hAnsi="Calibri Light" w:cs="Calibri Light"/>
              </w:rPr>
            </w:pPr>
            <w:r w:rsidRPr="007C2215">
              <w:rPr>
                <w:rFonts w:ascii="Calibri Light" w:hAnsi="Calibri Light" w:cs="Calibri Light"/>
              </w:rPr>
              <w:t>≥ 1,33</w:t>
            </w:r>
          </w:p>
        </w:tc>
      </w:tr>
    </w:tbl>
    <w:p w14:paraId="6A44E484" w14:textId="77777777" w:rsidR="00F76238" w:rsidRPr="007C2215" w:rsidRDefault="002E1557" w:rsidP="002C4212">
      <w:pPr>
        <w:pStyle w:val="Corpodetexto"/>
        <w:jc w:val="both"/>
        <w:rPr>
          <w:rFonts w:ascii="Calibri Light" w:hAnsi="Calibri Light" w:cs="Calibri Light"/>
        </w:rPr>
      </w:pPr>
      <w:r w:rsidRPr="007C2215">
        <w:rPr>
          <w:rFonts w:ascii="Calibri Light" w:hAnsi="Calibri Light" w:cs="Calibri Light"/>
        </w:rPr>
        <w:t>Quando os índices forem inferiores, deverão ser implementados planos de reação.</w:t>
      </w:r>
    </w:p>
    <w:p w14:paraId="36D575A2" w14:textId="77777777" w:rsidR="00173AA8" w:rsidRPr="007C2215" w:rsidRDefault="00173AA8" w:rsidP="00173AA8">
      <w:pPr>
        <w:pStyle w:val="Corpodetexto"/>
      </w:pPr>
      <w:bookmarkStart w:id="24" w:name="rastreabilidade-e-retenção-de-registros"/>
      <w:bookmarkEnd w:id="23"/>
    </w:p>
    <w:p w14:paraId="564D2E7C" w14:textId="5C7C39A2" w:rsidR="00173AA8" w:rsidRPr="007C2215" w:rsidRDefault="006D4077" w:rsidP="00173AA8">
      <w:pPr>
        <w:pStyle w:val="Ttulo2"/>
        <w:rPr>
          <w:rFonts w:ascii="Calibri Light" w:hAnsi="Calibri Light" w:cs="Calibri Light"/>
          <w:sz w:val="28"/>
          <w:szCs w:val="28"/>
        </w:rPr>
      </w:pPr>
      <w:r w:rsidRPr="007C2215">
        <w:rPr>
          <w:rFonts w:ascii="Calibri Light" w:hAnsi="Calibri Light" w:cs="Calibri Light"/>
          <w:sz w:val="28"/>
          <w:szCs w:val="28"/>
        </w:rPr>
        <w:lastRenderedPageBreak/>
        <w:t>7</w:t>
      </w:r>
      <w:r w:rsidR="00173AA8" w:rsidRPr="007C2215">
        <w:rPr>
          <w:rFonts w:ascii="Calibri Light" w:hAnsi="Calibri Light" w:cs="Calibri Light"/>
          <w:sz w:val="28"/>
          <w:szCs w:val="28"/>
        </w:rPr>
        <w:t>.</w:t>
      </w:r>
      <w:r w:rsidR="004C7F1E" w:rsidRPr="007C2215">
        <w:rPr>
          <w:rFonts w:ascii="Calibri Light" w:hAnsi="Calibri Light" w:cs="Calibri Light"/>
          <w:sz w:val="28"/>
          <w:szCs w:val="28"/>
        </w:rPr>
        <w:t>3</w:t>
      </w:r>
      <w:r w:rsidR="00173AA8" w:rsidRPr="007C2215">
        <w:rPr>
          <w:rFonts w:ascii="Calibri Light" w:hAnsi="Calibri Light" w:cs="Calibri Light"/>
          <w:sz w:val="28"/>
          <w:szCs w:val="28"/>
        </w:rPr>
        <w:t xml:space="preserve"> G</w:t>
      </w:r>
      <w:r w:rsidR="00173AA8" w:rsidRPr="007C2215">
        <w:rPr>
          <w:rFonts w:ascii="Calibri Light" w:hAnsi="Calibri Light" w:cs="Calibri Light"/>
          <w:sz w:val="28"/>
          <w:szCs w:val="28"/>
        </w:rPr>
        <w:t>estão de Mudanças</w:t>
      </w:r>
    </w:p>
    <w:p w14:paraId="69FD2B54" w14:textId="77777777" w:rsidR="00173AA8" w:rsidRPr="007C2215" w:rsidRDefault="00173AA8" w:rsidP="00173AA8">
      <w:pPr>
        <w:ind w:firstLine="720"/>
        <w:jc w:val="both"/>
        <w:rPr>
          <w:rFonts w:ascii="Calibri Light" w:hAnsi="Calibri Light" w:cs="Calibri Light"/>
        </w:rPr>
      </w:pPr>
      <w:r w:rsidRPr="007C2215">
        <w:rPr>
          <w:rFonts w:ascii="Calibri Light" w:hAnsi="Calibri Light" w:cs="Calibri Light"/>
        </w:rPr>
        <w:t>Qualquer alteração significativa no processo produtivo deve ser previamente comunicada e aprovada pela APO. Isso inclui mudanças de matéria-prima, processo, equipamentos, ferramentas, dimensões, local de fabricação, subfornecedores ou logística.</w:t>
      </w:r>
    </w:p>
    <w:p w14:paraId="444B8D4F" w14:textId="24BBE02F" w:rsidR="00F76238" w:rsidRPr="007C2215" w:rsidRDefault="00173AA8" w:rsidP="004C7F1E">
      <w:pPr>
        <w:ind w:firstLine="720"/>
        <w:jc w:val="both"/>
        <w:rPr>
          <w:rFonts w:ascii="Calibri Light" w:hAnsi="Calibri Light" w:cs="Calibri Light"/>
        </w:rPr>
      </w:pPr>
      <w:r w:rsidRPr="007C2215">
        <w:rPr>
          <w:rFonts w:ascii="Calibri Light" w:hAnsi="Calibri Light" w:cs="Calibri Light"/>
        </w:rPr>
        <w:t xml:space="preserve">Uma nova submissão de um novo PPAP poderá ser requerida. </w:t>
      </w:r>
      <w:bookmarkStart w:id="25" w:name="auditoria-de-processo"/>
      <w:bookmarkEnd w:id="24"/>
    </w:p>
    <w:p w14:paraId="2178DDC7" w14:textId="5418AA24" w:rsidR="00F76238" w:rsidRPr="007C2215" w:rsidRDefault="006D4077" w:rsidP="006D4077">
      <w:pPr>
        <w:pStyle w:val="Ttulo1"/>
        <w:jc w:val="both"/>
        <w:rPr>
          <w:rFonts w:ascii="Calibri Light" w:hAnsi="Calibri Light" w:cs="Calibri Light"/>
          <w:sz w:val="32"/>
          <w:szCs w:val="32"/>
        </w:rPr>
      </w:pPr>
      <w:bookmarkStart w:id="26" w:name="plano-de-contingência"/>
      <w:bookmarkStart w:id="27" w:name="_Toc229485347"/>
      <w:bookmarkEnd w:id="25"/>
      <w:r w:rsidRPr="007C2215">
        <w:rPr>
          <w:rFonts w:ascii="Calibri Light" w:hAnsi="Calibri Light" w:cs="Calibri Light"/>
          <w:sz w:val="32"/>
          <w:szCs w:val="32"/>
        </w:rPr>
        <w:t>8</w:t>
      </w:r>
      <w:r w:rsidR="002E1557" w:rsidRPr="007C2215">
        <w:rPr>
          <w:rFonts w:ascii="Calibri Light" w:hAnsi="Calibri Light" w:cs="Calibri Light"/>
          <w:sz w:val="32"/>
          <w:szCs w:val="32"/>
        </w:rPr>
        <w:t xml:space="preserve"> PLANO DE CONTINGÊNCIA</w:t>
      </w:r>
      <w:bookmarkEnd w:id="27"/>
    </w:p>
    <w:p w14:paraId="3D415A0D" w14:textId="77777777" w:rsidR="00E822C4" w:rsidRPr="007C2215" w:rsidRDefault="00E822C4" w:rsidP="00412595">
      <w:pPr>
        <w:jc w:val="both"/>
        <w:rPr>
          <w:rFonts w:ascii="Calibri Light" w:hAnsi="Calibri Light" w:cs="Calibri Light"/>
        </w:rPr>
      </w:pPr>
      <w:r w:rsidRPr="007C2215">
        <w:rPr>
          <w:rFonts w:ascii="Calibri Light" w:hAnsi="Calibri Light" w:cs="Calibri Light"/>
        </w:rPr>
        <w:t>Os fornecedores devem manter planos de contingência documentados e atualizados, garantindo a continuidade do fornecimento em situações emergenciais que possam afetar produção, logística ou qualidade.</w:t>
      </w:r>
    </w:p>
    <w:p w14:paraId="0F287E91" w14:textId="77777777" w:rsidR="00E822C4" w:rsidRPr="007C2215" w:rsidRDefault="00E822C4" w:rsidP="00412595">
      <w:pPr>
        <w:jc w:val="both"/>
        <w:rPr>
          <w:rFonts w:ascii="Calibri Light" w:hAnsi="Calibri Light" w:cs="Calibri Light"/>
        </w:rPr>
      </w:pPr>
      <w:r w:rsidRPr="007C2215">
        <w:rPr>
          <w:rFonts w:ascii="Calibri Light" w:hAnsi="Calibri Light" w:cs="Calibri Light"/>
        </w:rPr>
        <w:t>Esses planos devem considerar riscos como falta de energia, quebra de equipamentos, incêndio, greve, indisponibilidade logística, falta de matéria-prima, problemas de TI, pandemias e desastres naturais.</w:t>
      </w:r>
    </w:p>
    <w:p w14:paraId="1F8C2BFD" w14:textId="77777777" w:rsidR="00E822C4" w:rsidRPr="007C2215" w:rsidRDefault="00E822C4" w:rsidP="00412595">
      <w:pPr>
        <w:jc w:val="both"/>
        <w:rPr>
          <w:rFonts w:ascii="Calibri Light" w:hAnsi="Calibri Light" w:cs="Calibri Light"/>
        </w:rPr>
      </w:pPr>
      <w:r w:rsidRPr="007C2215">
        <w:rPr>
          <w:rFonts w:ascii="Calibri Light" w:hAnsi="Calibri Light" w:cs="Calibri Light"/>
        </w:rPr>
        <w:t>Devem incluir responsáveis pelas ações, fluxos de comunicação, tempos de reação, fornecedores alternativos, estoques de segurança e medidas de contenção e recuperação.</w:t>
      </w:r>
    </w:p>
    <w:p w14:paraId="585EC67D" w14:textId="7FFC5685" w:rsidR="00F76238" w:rsidRPr="007C2215" w:rsidRDefault="00E822C4" w:rsidP="003B23CA">
      <w:pPr>
        <w:jc w:val="both"/>
        <w:rPr>
          <w:rFonts w:ascii="Calibri Light" w:hAnsi="Calibri Light" w:cs="Calibri Light"/>
        </w:rPr>
      </w:pPr>
      <w:r w:rsidRPr="007C2215">
        <w:rPr>
          <w:rFonts w:ascii="Calibri Light" w:hAnsi="Calibri Light" w:cs="Calibri Light"/>
        </w:rPr>
        <w:t>A APO poderá solicitar evidências de testes periódicos e avaliar a efetividade dos planos durante auditorias ou em situações reais de emergência.</w:t>
      </w:r>
    </w:p>
    <w:p w14:paraId="5A8BBED6" w14:textId="2DE6312F" w:rsidR="00412595" w:rsidRPr="007C2215" w:rsidRDefault="004C7F1E" w:rsidP="003B23CA">
      <w:pPr>
        <w:pStyle w:val="Ttulo1"/>
        <w:jc w:val="both"/>
        <w:rPr>
          <w:rFonts w:ascii="Calibri Light" w:hAnsi="Calibri Light" w:cs="Calibri Light"/>
          <w:sz w:val="32"/>
          <w:szCs w:val="32"/>
        </w:rPr>
      </w:pPr>
      <w:bookmarkStart w:id="28" w:name="processos-de-não-conformidade"/>
      <w:bookmarkStart w:id="29" w:name="_Toc229485348"/>
      <w:bookmarkEnd w:id="26"/>
      <w:r w:rsidRPr="007C2215">
        <w:rPr>
          <w:rFonts w:ascii="Calibri Light" w:hAnsi="Calibri Light" w:cs="Calibri Light"/>
          <w:sz w:val="32"/>
          <w:szCs w:val="32"/>
        </w:rPr>
        <w:t>9</w:t>
      </w:r>
      <w:r w:rsidR="002E1557" w:rsidRPr="007C2215">
        <w:rPr>
          <w:rFonts w:ascii="Calibri Light" w:hAnsi="Calibri Light" w:cs="Calibri Light"/>
          <w:sz w:val="32"/>
          <w:szCs w:val="32"/>
        </w:rPr>
        <w:t xml:space="preserve"> PROCESSOS DE NÃO CONFORMIDADE</w:t>
      </w:r>
      <w:bookmarkEnd w:id="29"/>
    </w:p>
    <w:p w14:paraId="2DDB4A32" w14:textId="276D00A8" w:rsidR="00412595" w:rsidRPr="007C2215" w:rsidRDefault="00412595" w:rsidP="00412595">
      <w:pPr>
        <w:ind w:firstLine="720"/>
        <w:jc w:val="both"/>
        <w:rPr>
          <w:rFonts w:ascii="Calibri Light" w:hAnsi="Calibri Light" w:cs="Calibri Light"/>
        </w:rPr>
      </w:pPr>
      <w:r w:rsidRPr="007C2215">
        <w:rPr>
          <w:rFonts w:ascii="Calibri Light" w:hAnsi="Calibri Light" w:cs="Calibri Light"/>
        </w:rPr>
        <w:t>Toda não conformidade verificada pela APO em seu processo, seja ela identificada no recebimento, processo produtivo, durante a montagem ou utilização em seus clientes, será reportada imediatamente ao fornecedor responsável. A formalização da não conformidade é feita prioritariamente pelo setor de Aquisição através do formulário específico, em caso de urgência e/ ou gravidade pode ser realizada também pela área de Qualidade, podem ou não ser enviadas peças físicas identificadas como não conformes. Esta formalização não pode servir como motivo para não tomada de ações emergenciais e de contenção.</w:t>
      </w:r>
    </w:p>
    <w:p w14:paraId="76616082" w14:textId="2DE2877D" w:rsidR="00F76238" w:rsidRPr="007C2215" w:rsidRDefault="00412595" w:rsidP="003B23CA">
      <w:pPr>
        <w:ind w:firstLine="720"/>
        <w:jc w:val="both"/>
        <w:rPr>
          <w:rFonts w:ascii="Calibri Light" w:hAnsi="Calibri Light" w:cs="Calibri Light"/>
        </w:rPr>
      </w:pPr>
      <w:r w:rsidRPr="007C2215">
        <w:rPr>
          <w:rFonts w:ascii="Calibri Light" w:hAnsi="Calibri Light" w:cs="Calibri Light"/>
        </w:rPr>
        <w:t>Todas as informações relativas ao produto não conforme estão relatadas na identificação do formulário RNC.</w:t>
      </w:r>
    </w:p>
    <w:p w14:paraId="10C04E65" w14:textId="3061AACF" w:rsidR="00F76238" w:rsidRPr="007C2215" w:rsidRDefault="003B23CA" w:rsidP="00664442">
      <w:pPr>
        <w:pStyle w:val="Ttulo2"/>
        <w:rPr>
          <w:rFonts w:ascii="Calibri Light" w:hAnsi="Calibri Light" w:cs="Calibri Light"/>
          <w:sz w:val="28"/>
          <w:szCs w:val="28"/>
        </w:rPr>
      </w:pPr>
      <w:bookmarkStart w:id="30" w:name="prazos"/>
      <w:bookmarkEnd w:id="28"/>
      <w:r w:rsidRPr="007C2215">
        <w:rPr>
          <w:rFonts w:ascii="Calibri Light" w:hAnsi="Calibri Light" w:cs="Calibri Light"/>
          <w:sz w:val="28"/>
          <w:szCs w:val="28"/>
        </w:rPr>
        <w:t>9</w:t>
      </w:r>
      <w:r w:rsidR="002E1557" w:rsidRPr="007C2215">
        <w:rPr>
          <w:rFonts w:ascii="Calibri Light" w:hAnsi="Calibri Light" w:cs="Calibri Light"/>
          <w:sz w:val="28"/>
          <w:szCs w:val="28"/>
        </w:rPr>
        <w:t>.1 Prazos</w:t>
      </w:r>
      <w:r w:rsidR="00443B2D" w:rsidRPr="007C2215">
        <w:rPr>
          <w:rFonts w:ascii="Calibri Light" w:hAnsi="Calibri Light" w:cs="Calibri Light"/>
          <w:sz w:val="28"/>
          <w:szCs w:val="28"/>
        </w:rPr>
        <w:t xml:space="preserve"> de Respostas</w:t>
      </w:r>
    </w:p>
    <w:p w14:paraId="37ED638E" w14:textId="3BFEA854" w:rsidR="00443B2D" w:rsidRPr="007C2215" w:rsidRDefault="00443B2D" w:rsidP="00443B2D">
      <w:pPr>
        <w:ind w:firstLine="720"/>
        <w:jc w:val="both"/>
        <w:rPr>
          <w:rFonts w:ascii="Calibri Light" w:hAnsi="Calibri Light" w:cs="Calibri Light"/>
        </w:rPr>
      </w:pPr>
      <w:r w:rsidRPr="007C2215">
        <w:rPr>
          <w:rFonts w:ascii="Calibri Light" w:hAnsi="Calibri Light" w:cs="Calibri Light"/>
        </w:rPr>
        <w:t>Os prazos para envio das informações para a APO após o recebimento das informações são os seguintes:</w:t>
      </w:r>
    </w:p>
    <w:tbl>
      <w:tblPr>
        <w:tblStyle w:val="Table"/>
        <w:tblW w:w="0" w:type="auto"/>
        <w:jc w:val="center"/>
        <w:tblLook w:val="0020" w:firstRow="1" w:lastRow="0" w:firstColumn="0" w:lastColumn="0" w:noHBand="0" w:noVBand="0"/>
      </w:tblPr>
      <w:tblGrid>
        <w:gridCol w:w="3400"/>
        <w:gridCol w:w="1778"/>
      </w:tblGrid>
      <w:tr w:rsidR="00F76238" w:rsidRPr="007C2215" w14:paraId="256EDB5C" w14:textId="77777777" w:rsidTr="00443B2D">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3C8C3336"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Atividade</w:t>
            </w:r>
          </w:p>
        </w:tc>
        <w:tc>
          <w:tcPr>
            <w:tcW w:w="0" w:type="auto"/>
          </w:tcPr>
          <w:p w14:paraId="69957322"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Prazo</w:t>
            </w:r>
          </w:p>
        </w:tc>
      </w:tr>
      <w:tr w:rsidR="00F76238" w:rsidRPr="007C2215" w14:paraId="6156FE04" w14:textId="77777777" w:rsidTr="00443B2D">
        <w:trPr>
          <w:jc w:val="center"/>
        </w:trPr>
        <w:tc>
          <w:tcPr>
            <w:tcW w:w="0" w:type="auto"/>
          </w:tcPr>
          <w:p w14:paraId="28E22380"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Contenção imediata</w:t>
            </w:r>
          </w:p>
        </w:tc>
        <w:tc>
          <w:tcPr>
            <w:tcW w:w="0" w:type="auto"/>
          </w:tcPr>
          <w:p w14:paraId="0678BF7E"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Imediata</w:t>
            </w:r>
          </w:p>
        </w:tc>
      </w:tr>
      <w:tr w:rsidR="00F76238" w:rsidRPr="007C2215" w14:paraId="49863477" w14:textId="77777777" w:rsidTr="00443B2D">
        <w:trPr>
          <w:jc w:val="center"/>
        </w:trPr>
        <w:tc>
          <w:tcPr>
            <w:tcW w:w="0" w:type="auto"/>
          </w:tcPr>
          <w:p w14:paraId="615BD6F6"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Plano de contenção</w:t>
            </w:r>
          </w:p>
        </w:tc>
        <w:tc>
          <w:tcPr>
            <w:tcW w:w="0" w:type="auto"/>
          </w:tcPr>
          <w:p w14:paraId="1B5290B5"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24 horas</w:t>
            </w:r>
          </w:p>
        </w:tc>
      </w:tr>
      <w:tr w:rsidR="00F76238" w:rsidRPr="007C2215" w14:paraId="55831263" w14:textId="77777777" w:rsidTr="00443B2D">
        <w:trPr>
          <w:jc w:val="center"/>
        </w:trPr>
        <w:tc>
          <w:tcPr>
            <w:tcW w:w="0" w:type="auto"/>
          </w:tcPr>
          <w:p w14:paraId="3C97825C"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Análise de causa e ação corretiva</w:t>
            </w:r>
          </w:p>
        </w:tc>
        <w:tc>
          <w:tcPr>
            <w:tcW w:w="0" w:type="auto"/>
          </w:tcPr>
          <w:p w14:paraId="1B70E80E"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7 dias</w:t>
            </w:r>
          </w:p>
        </w:tc>
      </w:tr>
      <w:tr w:rsidR="00F76238" w:rsidRPr="007C2215" w14:paraId="3CD80C88" w14:textId="77777777" w:rsidTr="00443B2D">
        <w:trPr>
          <w:jc w:val="center"/>
        </w:trPr>
        <w:tc>
          <w:tcPr>
            <w:tcW w:w="0" w:type="auto"/>
          </w:tcPr>
          <w:p w14:paraId="20654DBD"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Evidência de eficácia</w:t>
            </w:r>
          </w:p>
        </w:tc>
        <w:tc>
          <w:tcPr>
            <w:tcW w:w="0" w:type="auto"/>
          </w:tcPr>
          <w:p w14:paraId="6964031B"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Conforme plano</w:t>
            </w:r>
          </w:p>
        </w:tc>
      </w:tr>
    </w:tbl>
    <w:p w14:paraId="103E0FDA" w14:textId="709DD179" w:rsidR="00412595" w:rsidRPr="007C2215" w:rsidRDefault="00412595" w:rsidP="00412595">
      <w:pPr>
        <w:ind w:firstLine="720"/>
        <w:jc w:val="both"/>
        <w:rPr>
          <w:rFonts w:ascii="Calibri Light" w:hAnsi="Calibri Light" w:cs="Calibri Light"/>
        </w:rPr>
      </w:pPr>
      <w:r w:rsidRPr="007C2215">
        <w:rPr>
          <w:rFonts w:ascii="Calibri Light" w:hAnsi="Calibri Light" w:cs="Calibri Light"/>
        </w:rPr>
        <w:lastRenderedPageBreak/>
        <w:t>O fornecedor deve ter o comprometimento junto à análise da causa, ações de contenção, ações corretivas e preventivas cabíveis com intuito de solucionar o problema dentro do prazo estabelecido, a fim de evitar reincidências, após o fechamento das ações, também devem ser enviadas a APO evidências da implementação.</w:t>
      </w:r>
    </w:p>
    <w:p w14:paraId="211A2A08" w14:textId="1D54BFB7" w:rsidR="00F76238" w:rsidRPr="007C2215" w:rsidRDefault="00412595" w:rsidP="00443B2D">
      <w:pPr>
        <w:ind w:firstLine="720"/>
        <w:jc w:val="both"/>
        <w:rPr>
          <w:rFonts w:ascii="Calibri Light" w:hAnsi="Calibri Light" w:cs="Calibri Light"/>
        </w:rPr>
      </w:pPr>
      <w:r w:rsidRPr="007C2215">
        <w:rPr>
          <w:rFonts w:ascii="Calibri Light" w:hAnsi="Calibri Light" w:cs="Calibri Light"/>
        </w:rPr>
        <w:t>Caso o fornecedor não apresente o retorno de qualquer relatório enviado sobre as ações, no prazo, a APO se reserva o direito de efetuar o bloqueio do fornecedor para novos desenvolvimentos ou pedidos correntes até que as pendências sejam regularizadas, bem como realizar o encontro de contas dos valores decorridos das não conformidades com valores em aberto.</w:t>
      </w:r>
    </w:p>
    <w:p w14:paraId="03CB45D5" w14:textId="1D7DC9B0" w:rsidR="00F76238" w:rsidRPr="007C2215" w:rsidRDefault="003B23CA" w:rsidP="00664442">
      <w:pPr>
        <w:pStyle w:val="Ttulo2"/>
        <w:rPr>
          <w:rFonts w:ascii="Calibri Light" w:hAnsi="Calibri Light" w:cs="Calibri Light"/>
          <w:sz w:val="28"/>
          <w:szCs w:val="28"/>
        </w:rPr>
      </w:pPr>
      <w:bookmarkStart w:id="31" w:name="custos-da-não-qualidade"/>
      <w:bookmarkEnd w:id="30"/>
      <w:r w:rsidRPr="007C2215">
        <w:rPr>
          <w:rFonts w:ascii="Calibri Light" w:hAnsi="Calibri Light" w:cs="Calibri Light"/>
          <w:sz w:val="28"/>
          <w:szCs w:val="28"/>
        </w:rPr>
        <w:t>9</w:t>
      </w:r>
      <w:r w:rsidR="002E1557" w:rsidRPr="007C2215">
        <w:rPr>
          <w:rFonts w:ascii="Calibri Light" w:hAnsi="Calibri Light" w:cs="Calibri Light"/>
          <w:sz w:val="28"/>
          <w:szCs w:val="28"/>
        </w:rPr>
        <w:t xml:space="preserve">.2 Custos da Não </w:t>
      </w:r>
      <w:r w:rsidR="00412595" w:rsidRPr="007C2215">
        <w:rPr>
          <w:rFonts w:ascii="Calibri Light" w:hAnsi="Calibri Light" w:cs="Calibri Light"/>
          <w:sz w:val="28"/>
          <w:szCs w:val="28"/>
        </w:rPr>
        <w:t>Conformidade / Ressarcimentos</w:t>
      </w:r>
    </w:p>
    <w:p w14:paraId="29DA22C1" w14:textId="7DAF1629" w:rsidR="00292298" w:rsidRPr="007C2215" w:rsidRDefault="00412595" w:rsidP="003B23CA">
      <w:pPr>
        <w:ind w:firstLine="720"/>
        <w:jc w:val="both"/>
        <w:rPr>
          <w:rFonts w:ascii="Calibri Light" w:hAnsi="Calibri Light" w:cs="Calibri Light"/>
        </w:rPr>
      </w:pPr>
      <w:r w:rsidRPr="007C2215">
        <w:rPr>
          <w:rFonts w:ascii="Calibri Light" w:hAnsi="Calibri Light" w:cs="Calibri Light"/>
        </w:rPr>
        <w:t>O fornecedor é responsável por qualquer custo referente a não conformidade em seus produtos. A APO se reserva o direito de cobrar do fornecedor, desde que comprovada a origem da falha com item fornecido, o custo administrativo para cada RNC aberta acrescido do custo dos produtos não conformes, custos internos e/ou externos, reembolsos a seus clientes ou a terceiros, incluindo despesas de recall e de parada de linha. Esta responsabilidade do fornecedor é estendida a qualquer dano associado ao defeito identificado, inclusive responsabilidade civil.</w:t>
      </w:r>
    </w:p>
    <w:p w14:paraId="271A041A" w14:textId="70FC1C3D" w:rsidR="00292298" w:rsidRPr="007C2215" w:rsidRDefault="003B23CA" w:rsidP="00292298">
      <w:pPr>
        <w:pStyle w:val="Ttulo2"/>
        <w:rPr>
          <w:rFonts w:ascii="Calibri Light" w:hAnsi="Calibri Light" w:cs="Calibri Light"/>
          <w:sz w:val="28"/>
          <w:szCs w:val="28"/>
        </w:rPr>
      </w:pPr>
      <w:r w:rsidRPr="007C2215">
        <w:rPr>
          <w:rFonts w:ascii="Calibri Light" w:hAnsi="Calibri Light" w:cs="Calibri Light"/>
          <w:sz w:val="28"/>
          <w:szCs w:val="28"/>
        </w:rPr>
        <w:t>9</w:t>
      </w:r>
      <w:r w:rsidR="00292298" w:rsidRPr="007C2215">
        <w:rPr>
          <w:rFonts w:ascii="Calibri Light" w:hAnsi="Calibri Light" w:cs="Calibri Light"/>
          <w:sz w:val="28"/>
          <w:szCs w:val="28"/>
        </w:rPr>
        <w:t>.</w:t>
      </w:r>
      <w:r w:rsidRPr="007C2215">
        <w:rPr>
          <w:rFonts w:ascii="Calibri Light" w:hAnsi="Calibri Light" w:cs="Calibri Light"/>
          <w:sz w:val="28"/>
          <w:szCs w:val="28"/>
        </w:rPr>
        <w:t>3</w:t>
      </w:r>
      <w:r w:rsidR="00292298" w:rsidRPr="007C2215">
        <w:rPr>
          <w:rFonts w:ascii="Calibri Light" w:hAnsi="Calibri Light" w:cs="Calibri Light"/>
          <w:sz w:val="28"/>
          <w:szCs w:val="28"/>
        </w:rPr>
        <w:t xml:space="preserve"> Processo de </w:t>
      </w:r>
      <w:r w:rsidR="007C2215" w:rsidRPr="007C2215">
        <w:rPr>
          <w:rFonts w:ascii="Calibri Light" w:hAnsi="Calibri Light" w:cs="Calibri Light"/>
          <w:sz w:val="28"/>
          <w:szCs w:val="28"/>
        </w:rPr>
        <w:t>D</w:t>
      </w:r>
      <w:r w:rsidR="00292298" w:rsidRPr="007C2215">
        <w:rPr>
          <w:rFonts w:ascii="Calibri Light" w:hAnsi="Calibri Light" w:cs="Calibri Light"/>
          <w:sz w:val="28"/>
          <w:szCs w:val="28"/>
        </w:rPr>
        <w:t>esvios de Engenharia</w:t>
      </w:r>
    </w:p>
    <w:p w14:paraId="708C07A8" w14:textId="77777777" w:rsidR="00292298" w:rsidRPr="007C2215" w:rsidRDefault="00292298" w:rsidP="00292298">
      <w:pPr>
        <w:ind w:firstLine="720"/>
        <w:jc w:val="both"/>
        <w:rPr>
          <w:rFonts w:ascii="Calibri Light" w:hAnsi="Calibri Light" w:cs="Calibri Light"/>
        </w:rPr>
      </w:pPr>
      <w:r w:rsidRPr="007C2215">
        <w:rPr>
          <w:rFonts w:ascii="Calibri Light" w:hAnsi="Calibri Light" w:cs="Calibri Light"/>
        </w:rPr>
        <w:t xml:space="preserve">O fornecedor é responsável em notificar a APO e solicitar desvio e autorização antes do envio de peças não conformes. Toda solicitação de desvio deve ser enviada pelo fornecedor ao comprador responsável pela carteira, informando o material, número do lote, quantidade de peças envolvidas, data de entrega para APO, motivo do desvio e plano de contenção. De posse dessas informações o comprador contata as áreas de qualidade / engenharia (caso necessário) para aprovação do desvio, informando ao fornecedor da aprovação ou não de seu pleito, ou solicitando maiores informações, caso seja necessário. </w:t>
      </w:r>
    </w:p>
    <w:p w14:paraId="5EAE6E8C" w14:textId="75AE9671" w:rsidR="00292298" w:rsidRPr="007C2215" w:rsidRDefault="003B23CA" w:rsidP="00292298">
      <w:pPr>
        <w:pStyle w:val="Ttulo2"/>
        <w:rPr>
          <w:rFonts w:ascii="Calibri Light" w:hAnsi="Calibri Light" w:cs="Calibri Light"/>
          <w:sz w:val="28"/>
          <w:szCs w:val="28"/>
        </w:rPr>
      </w:pPr>
      <w:r w:rsidRPr="007C2215">
        <w:rPr>
          <w:rFonts w:ascii="Calibri Light" w:hAnsi="Calibri Light" w:cs="Calibri Light"/>
          <w:sz w:val="28"/>
          <w:szCs w:val="28"/>
        </w:rPr>
        <w:t>9</w:t>
      </w:r>
      <w:r w:rsidR="00292298" w:rsidRPr="007C2215">
        <w:rPr>
          <w:rFonts w:ascii="Calibri Light" w:hAnsi="Calibri Light" w:cs="Calibri Light"/>
          <w:sz w:val="28"/>
          <w:szCs w:val="28"/>
        </w:rPr>
        <w:t>.</w:t>
      </w:r>
      <w:r w:rsidRPr="007C2215">
        <w:rPr>
          <w:rFonts w:ascii="Calibri Light" w:hAnsi="Calibri Light" w:cs="Calibri Light"/>
          <w:sz w:val="28"/>
          <w:szCs w:val="28"/>
        </w:rPr>
        <w:t>4</w:t>
      </w:r>
      <w:r w:rsidR="00292298" w:rsidRPr="007C2215">
        <w:rPr>
          <w:rFonts w:ascii="Calibri Light" w:hAnsi="Calibri Light" w:cs="Calibri Light"/>
          <w:sz w:val="28"/>
          <w:szCs w:val="28"/>
        </w:rPr>
        <w:t xml:space="preserve"> Peças em </w:t>
      </w:r>
      <w:r w:rsidR="007C2215" w:rsidRPr="007C2215">
        <w:rPr>
          <w:rFonts w:ascii="Calibri Light" w:hAnsi="Calibri Light" w:cs="Calibri Light"/>
          <w:sz w:val="28"/>
          <w:szCs w:val="28"/>
        </w:rPr>
        <w:t>G</w:t>
      </w:r>
      <w:r w:rsidR="00292298" w:rsidRPr="007C2215">
        <w:rPr>
          <w:rFonts w:ascii="Calibri Light" w:hAnsi="Calibri Light" w:cs="Calibri Light"/>
          <w:sz w:val="28"/>
          <w:szCs w:val="28"/>
        </w:rPr>
        <w:t>arantia</w:t>
      </w:r>
    </w:p>
    <w:p w14:paraId="437A2CEC" w14:textId="0B575A09" w:rsidR="00292298" w:rsidRPr="007C2215" w:rsidRDefault="00292298" w:rsidP="003B23CA">
      <w:pPr>
        <w:pStyle w:val="SemEspaamento"/>
        <w:ind w:firstLine="720"/>
        <w:jc w:val="both"/>
        <w:rPr>
          <w:rFonts w:ascii="Calibri Light" w:hAnsi="Calibri Light" w:cs="Calibri Light"/>
          <w:szCs w:val="24"/>
        </w:rPr>
      </w:pPr>
      <w:r w:rsidRPr="007C2215">
        <w:rPr>
          <w:rFonts w:ascii="Calibri Light" w:hAnsi="Calibri Light" w:cs="Calibri Light"/>
          <w:szCs w:val="24"/>
        </w:rPr>
        <w:t>Os custos com garantia de produto que a APO incorrer diretamente ou custos repassados por seus clientes, são repassados ao fornecedor do item ou componente causador do problema. A garantia é tratada conforme o item 4.9.2.</w:t>
      </w:r>
    </w:p>
    <w:p w14:paraId="21F5A7DA" w14:textId="363EE018" w:rsidR="00F76238" w:rsidRPr="007C2215" w:rsidRDefault="003B23CA" w:rsidP="003B23CA">
      <w:pPr>
        <w:pStyle w:val="Ttulo1"/>
        <w:jc w:val="both"/>
        <w:rPr>
          <w:rFonts w:ascii="Calibri Light" w:hAnsi="Calibri Light" w:cs="Calibri Light"/>
          <w:sz w:val="32"/>
          <w:szCs w:val="32"/>
        </w:rPr>
      </w:pPr>
      <w:bookmarkStart w:id="32" w:name="Xd553b2f79cc651d79a92e973c456d73b4455d02"/>
      <w:bookmarkStart w:id="33" w:name="_Toc229485349"/>
      <w:bookmarkEnd w:id="10"/>
      <w:bookmarkEnd w:id="31"/>
      <w:r w:rsidRPr="007C2215">
        <w:rPr>
          <w:rFonts w:ascii="Calibri Light" w:hAnsi="Calibri Light" w:cs="Calibri Light"/>
          <w:sz w:val="32"/>
          <w:szCs w:val="32"/>
        </w:rPr>
        <w:t>10</w:t>
      </w:r>
      <w:r w:rsidR="002E1557" w:rsidRPr="007C2215">
        <w:rPr>
          <w:rFonts w:ascii="Calibri Light" w:hAnsi="Calibri Light" w:cs="Calibri Light"/>
          <w:sz w:val="32"/>
          <w:szCs w:val="32"/>
        </w:rPr>
        <w:t xml:space="preserve"> SISTEMAS DE MONITORAMENTO DE FORNECEDORES</w:t>
      </w:r>
      <w:bookmarkEnd w:id="33"/>
    </w:p>
    <w:p w14:paraId="2B0EB6F2" w14:textId="42CE2E93" w:rsidR="00F76238" w:rsidRPr="00540B0F" w:rsidRDefault="0097496F" w:rsidP="00540B0F">
      <w:pPr>
        <w:pStyle w:val="SemEspaamento"/>
        <w:ind w:firstLine="720"/>
        <w:jc w:val="both"/>
        <w:rPr>
          <w:rFonts w:ascii="Calibri Light" w:hAnsi="Calibri Light" w:cs="Calibri Light"/>
          <w:szCs w:val="24"/>
        </w:rPr>
      </w:pPr>
      <w:r w:rsidRPr="007C2215">
        <w:rPr>
          <w:rFonts w:ascii="Calibri Light" w:hAnsi="Calibri Light" w:cs="Calibri Light"/>
          <w:szCs w:val="24"/>
        </w:rPr>
        <w:t>A APO, através da determinação de indicadores de desempenho avalia, monitora e classifica os seus fornecedores através de critérios como qualidade, entregas, relações comerciais, entre outros. Através do indicador IDGF.</w:t>
      </w:r>
    </w:p>
    <w:p w14:paraId="6E8D3ADA" w14:textId="6E423A6A" w:rsidR="00F76238" w:rsidRPr="007C2215" w:rsidRDefault="003B23CA" w:rsidP="00664442">
      <w:pPr>
        <w:pStyle w:val="Ttulo2"/>
        <w:rPr>
          <w:rFonts w:ascii="Calibri Light" w:hAnsi="Calibri Light" w:cs="Calibri Light"/>
          <w:sz w:val="28"/>
          <w:szCs w:val="28"/>
        </w:rPr>
      </w:pPr>
      <w:bookmarkStart w:id="34" w:name="indicadores"/>
      <w:r w:rsidRPr="007C2215">
        <w:rPr>
          <w:rFonts w:ascii="Calibri Light" w:hAnsi="Calibri Light" w:cs="Calibri Light"/>
          <w:sz w:val="28"/>
          <w:szCs w:val="28"/>
        </w:rPr>
        <w:t>10</w:t>
      </w:r>
      <w:r w:rsidR="002E1557" w:rsidRPr="007C2215">
        <w:rPr>
          <w:rFonts w:ascii="Calibri Light" w:hAnsi="Calibri Light" w:cs="Calibri Light"/>
          <w:sz w:val="28"/>
          <w:szCs w:val="28"/>
        </w:rPr>
        <w:t>.1 I</w:t>
      </w:r>
      <w:r w:rsidR="00336873" w:rsidRPr="007C2215">
        <w:rPr>
          <w:rFonts w:ascii="Calibri Light" w:hAnsi="Calibri Light" w:cs="Calibri Light"/>
          <w:sz w:val="28"/>
          <w:szCs w:val="28"/>
        </w:rPr>
        <w:t>DGF (Indice Geral do Fornecedor)</w:t>
      </w:r>
    </w:p>
    <w:p w14:paraId="1B07EB9D" w14:textId="77777777" w:rsidR="00336873" w:rsidRPr="007C2215" w:rsidRDefault="00336873" w:rsidP="008F0B3B">
      <w:pPr>
        <w:pStyle w:val="FirstParagraph"/>
        <w:ind w:firstLine="720"/>
        <w:jc w:val="both"/>
        <w:rPr>
          <w:rFonts w:ascii="Calibri Light" w:hAnsi="Calibri Light" w:cs="Calibri Light"/>
        </w:rPr>
      </w:pPr>
      <w:r w:rsidRPr="007C2215">
        <w:rPr>
          <w:rFonts w:ascii="Calibri Light" w:hAnsi="Calibri Light" w:cs="Calibri Light"/>
        </w:rPr>
        <w:t xml:space="preserve">A APO monitora o desempenho dos provedores que integram o produto ou provedores que podem afetar diretamente a qualidade do produto final, conforme descrito abaixo. </w:t>
      </w:r>
    </w:p>
    <w:p w14:paraId="18877D30" w14:textId="77777777" w:rsidR="00336873" w:rsidRPr="007C2215" w:rsidRDefault="00336873" w:rsidP="00336873">
      <w:pPr>
        <w:pStyle w:val="Corpodetexto"/>
      </w:pPr>
    </w:p>
    <w:tbl>
      <w:tblPr>
        <w:tblStyle w:val="Table"/>
        <w:tblW w:w="0" w:type="auto"/>
        <w:jc w:val="center"/>
        <w:tblLook w:val="0020" w:firstRow="1" w:lastRow="0" w:firstColumn="0" w:lastColumn="0" w:noHBand="0" w:noVBand="0"/>
      </w:tblPr>
      <w:tblGrid>
        <w:gridCol w:w="1922"/>
        <w:gridCol w:w="675"/>
      </w:tblGrid>
      <w:tr w:rsidR="00F76238" w:rsidRPr="007C2215" w14:paraId="7A232BAD" w14:textId="77777777" w:rsidTr="0033687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3B17AE56"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lastRenderedPageBreak/>
              <w:t>Critério</w:t>
            </w:r>
          </w:p>
        </w:tc>
        <w:tc>
          <w:tcPr>
            <w:tcW w:w="0" w:type="auto"/>
          </w:tcPr>
          <w:p w14:paraId="1687FDE0"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Peso</w:t>
            </w:r>
          </w:p>
        </w:tc>
      </w:tr>
      <w:tr w:rsidR="00F76238" w:rsidRPr="007C2215" w14:paraId="57BB3AD9" w14:textId="77777777" w:rsidTr="00336873">
        <w:trPr>
          <w:jc w:val="center"/>
        </w:trPr>
        <w:tc>
          <w:tcPr>
            <w:tcW w:w="0" w:type="auto"/>
          </w:tcPr>
          <w:p w14:paraId="324F799E"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Qualidade / PPM</w:t>
            </w:r>
          </w:p>
        </w:tc>
        <w:tc>
          <w:tcPr>
            <w:tcW w:w="0" w:type="auto"/>
          </w:tcPr>
          <w:p w14:paraId="2DF98049"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30</w:t>
            </w:r>
          </w:p>
        </w:tc>
      </w:tr>
      <w:tr w:rsidR="00F76238" w:rsidRPr="007C2215" w14:paraId="4E0CB56D" w14:textId="77777777" w:rsidTr="00336873">
        <w:trPr>
          <w:jc w:val="center"/>
        </w:trPr>
        <w:tc>
          <w:tcPr>
            <w:tcW w:w="0" w:type="auto"/>
          </w:tcPr>
          <w:p w14:paraId="44CD77DD" w14:textId="149511A0" w:rsidR="00F76238" w:rsidRPr="007C2215" w:rsidRDefault="00336873" w:rsidP="00336873">
            <w:pPr>
              <w:pStyle w:val="Compact"/>
              <w:rPr>
                <w:rFonts w:ascii="Calibri Light" w:hAnsi="Calibri Light" w:cs="Calibri Light"/>
              </w:rPr>
            </w:pPr>
            <w:r w:rsidRPr="007C2215">
              <w:rPr>
                <w:rFonts w:ascii="Calibri Light" w:hAnsi="Calibri Light" w:cs="Calibri Light"/>
              </w:rPr>
              <w:t>Parada no Cliente</w:t>
            </w:r>
          </w:p>
        </w:tc>
        <w:tc>
          <w:tcPr>
            <w:tcW w:w="0" w:type="auto"/>
          </w:tcPr>
          <w:p w14:paraId="197C3BBE" w14:textId="4FD5CAF1" w:rsidR="00F76238" w:rsidRPr="007C2215" w:rsidRDefault="00336873" w:rsidP="00336873">
            <w:pPr>
              <w:pStyle w:val="Compact"/>
              <w:rPr>
                <w:rFonts w:ascii="Calibri Light" w:hAnsi="Calibri Light" w:cs="Calibri Light"/>
              </w:rPr>
            </w:pPr>
            <w:r w:rsidRPr="007C2215">
              <w:rPr>
                <w:rFonts w:ascii="Calibri Light" w:hAnsi="Calibri Light" w:cs="Calibri Light"/>
              </w:rPr>
              <w:t>3</w:t>
            </w:r>
            <w:r w:rsidR="002E1557" w:rsidRPr="007C2215">
              <w:rPr>
                <w:rFonts w:ascii="Calibri Light" w:hAnsi="Calibri Light" w:cs="Calibri Light"/>
              </w:rPr>
              <w:t>0</w:t>
            </w:r>
          </w:p>
        </w:tc>
      </w:tr>
      <w:tr w:rsidR="00F76238" w:rsidRPr="007C2215" w14:paraId="558CAB42" w14:textId="77777777" w:rsidTr="00336873">
        <w:trPr>
          <w:jc w:val="center"/>
        </w:trPr>
        <w:tc>
          <w:tcPr>
            <w:tcW w:w="0" w:type="auto"/>
          </w:tcPr>
          <w:p w14:paraId="5898E26D" w14:textId="54852B17" w:rsidR="00F76238" w:rsidRPr="007C2215" w:rsidRDefault="00336873" w:rsidP="00336873">
            <w:pPr>
              <w:pStyle w:val="Compact"/>
              <w:rPr>
                <w:rFonts w:ascii="Calibri Light" w:hAnsi="Calibri Light" w:cs="Calibri Light"/>
              </w:rPr>
            </w:pPr>
            <w:r w:rsidRPr="007C2215">
              <w:rPr>
                <w:rFonts w:ascii="Calibri Light" w:hAnsi="Calibri Light" w:cs="Calibri Light"/>
              </w:rPr>
              <w:t>Entregas</w:t>
            </w:r>
          </w:p>
        </w:tc>
        <w:tc>
          <w:tcPr>
            <w:tcW w:w="0" w:type="auto"/>
          </w:tcPr>
          <w:p w14:paraId="7C33428A"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20</w:t>
            </w:r>
          </w:p>
        </w:tc>
      </w:tr>
      <w:tr w:rsidR="00F76238" w:rsidRPr="007C2215" w14:paraId="097EC0F9" w14:textId="77777777" w:rsidTr="00336873">
        <w:trPr>
          <w:jc w:val="center"/>
        </w:trPr>
        <w:tc>
          <w:tcPr>
            <w:tcW w:w="0" w:type="auto"/>
          </w:tcPr>
          <w:p w14:paraId="1092D806"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Fretes especiais</w:t>
            </w:r>
          </w:p>
        </w:tc>
        <w:tc>
          <w:tcPr>
            <w:tcW w:w="0" w:type="auto"/>
          </w:tcPr>
          <w:p w14:paraId="6C7617DF"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5</w:t>
            </w:r>
          </w:p>
        </w:tc>
      </w:tr>
      <w:tr w:rsidR="00F76238" w:rsidRPr="007C2215" w14:paraId="0B3F8E60" w14:textId="77777777" w:rsidTr="00173E15">
        <w:trPr>
          <w:jc w:val="center"/>
        </w:trPr>
        <w:tc>
          <w:tcPr>
            <w:tcW w:w="0" w:type="auto"/>
          </w:tcPr>
          <w:p w14:paraId="5EBDC6C7"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Desvios</w:t>
            </w:r>
          </w:p>
        </w:tc>
        <w:tc>
          <w:tcPr>
            <w:tcW w:w="0" w:type="auto"/>
          </w:tcPr>
          <w:p w14:paraId="317FB495"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5</w:t>
            </w:r>
          </w:p>
        </w:tc>
      </w:tr>
      <w:tr w:rsidR="00F76238" w:rsidRPr="007C2215" w14:paraId="098DCBB7" w14:textId="77777777" w:rsidTr="00173E15">
        <w:trPr>
          <w:jc w:val="center"/>
        </w:trPr>
        <w:tc>
          <w:tcPr>
            <w:tcW w:w="0" w:type="auto"/>
            <w:tcBorders>
              <w:bottom w:val="single" w:sz="4" w:space="0" w:color="auto"/>
            </w:tcBorders>
          </w:tcPr>
          <w:p w14:paraId="2045AEFA"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Garantia / Campo</w:t>
            </w:r>
          </w:p>
        </w:tc>
        <w:tc>
          <w:tcPr>
            <w:tcW w:w="0" w:type="auto"/>
            <w:tcBorders>
              <w:bottom w:val="single" w:sz="4" w:space="0" w:color="auto"/>
            </w:tcBorders>
          </w:tcPr>
          <w:p w14:paraId="2C5665D8" w14:textId="77777777" w:rsidR="00F76238" w:rsidRPr="007C2215" w:rsidRDefault="002E1557" w:rsidP="00336873">
            <w:pPr>
              <w:pStyle w:val="Compact"/>
              <w:rPr>
                <w:rFonts w:ascii="Calibri Light" w:hAnsi="Calibri Light" w:cs="Calibri Light"/>
              </w:rPr>
            </w:pPr>
            <w:r w:rsidRPr="007C2215">
              <w:rPr>
                <w:rFonts w:ascii="Calibri Light" w:hAnsi="Calibri Light" w:cs="Calibri Light"/>
              </w:rPr>
              <w:t>10</w:t>
            </w:r>
          </w:p>
        </w:tc>
      </w:tr>
      <w:tr w:rsidR="00F76238" w:rsidRPr="007C2215" w14:paraId="4D95C20D" w14:textId="77777777" w:rsidTr="00173E15">
        <w:trPr>
          <w:jc w:val="center"/>
        </w:trPr>
        <w:tc>
          <w:tcPr>
            <w:tcW w:w="0" w:type="auto"/>
            <w:tcBorders>
              <w:top w:val="single" w:sz="4" w:space="0" w:color="auto"/>
            </w:tcBorders>
          </w:tcPr>
          <w:p w14:paraId="1FCCE075" w14:textId="12EA2231" w:rsidR="00F76238" w:rsidRPr="007C2215" w:rsidRDefault="00173E15" w:rsidP="00336873">
            <w:pPr>
              <w:pStyle w:val="Compact"/>
              <w:rPr>
                <w:rFonts w:ascii="Calibri Light" w:hAnsi="Calibri Light" w:cs="Calibri Light"/>
              </w:rPr>
            </w:pPr>
            <w:r w:rsidRPr="007C2215">
              <w:rPr>
                <w:rFonts w:ascii="Calibri Light" w:hAnsi="Calibri Light" w:cs="Calibri Light"/>
              </w:rPr>
              <w:t>Total</w:t>
            </w:r>
          </w:p>
        </w:tc>
        <w:tc>
          <w:tcPr>
            <w:tcW w:w="0" w:type="auto"/>
            <w:tcBorders>
              <w:top w:val="single" w:sz="4" w:space="0" w:color="auto"/>
            </w:tcBorders>
          </w:tcPr>
          <w:p w14:paraId="11CBAC18" w14:textId="3B2E62CE" w:rsidR="00F76238" w:rsidRPr="007C2215" w:rsidRDefault="002E1557" w:rsidP="00336873">
            <w:pPr>
              <w:pStyle w:val="Compact"/>
              <w:rPr>
                <w:rFonts w:ascii="Calibri Light" w:hAnsi="Calibri Light" w:cs="Calibri Light"/>
              </w:rPr>
            </w:pPr>
            <w:r w:rsidRPr="007C2215">
              <w:rPr>
                <w:rFonts w:ascii="Calibri Light" w:hAnsi="Calibri Light" w:cs="Calibri Light"/>
              </w:rPr>
              <w:t>10</w:t>
            </w:r>
            <w:r w:rsidR="00173E15" w:rsidRPr="007C2215">
              <w:rPr>
                <w:rFonts w:ascii="Calibri Light" w:hAnsi="Calibri Light" w:cs="Calibri Light"/>
              </w:rPr>
              <w:t>0</w:t>
            </w:r>
          </w:p>
        </w:tc>
      </w:tr>
    </w:tbl>
    <w:p w14:paraId="271CFE22" w14:textId="77777777" w:rsidR="00173E15" w:rsidRPr="007C2215" w:rsidRDefault="00173E15" w:rsidP="00664442">
      <w:pPr>
        <w:rPr>
          <w:rFonts w:ascii="Calibri Light" w:hAnsi="Calibri Light" w:cs="Calibri Light"/>
        </w:rPr>
      </w:pPr>
    </w:p>
    <w:p w14:paraId="59FBBB19" w14:textId="379B3E8C" w:rsidR="00F76238" w:rsidRPr="007C2215" w:rsidRDefault="003B23CA" w:rsidP="00664442">
      <w:pPr>
        <w:pStyle w:val="Ttulo2"/>
        <w:rPr>
          <w:rFonts w:ascii="Calibri Light" w:hAnsi="Calibri Light" w:cs="Calibri Light"/>
          <w:sz w:val="28"/>
          <w:szCs w:val="28"/>
        </w:rPr>
      </w:pPr>
      <w:bookmarkStart w:id="35" w:name="classificação"/>
      <w:bookmarkEnd w:id="34"/>
      <w:r w:rsidRPr="007C2215">
        <w:rPr>
          <w:rFonts w:ascii="Calibri Light" w:hAnsi="Calibri Light" w:cs="Calibri Light"/>
          <w:sz w:val="28"/>
          <w:szCs w:val="28"/>
        </w:rPr>
        <w:t>10</w:t>
      </w:r>
      <w:r w:rsidR="002E1557" w:rsidRPr="007C2215">
        <w:rPr>
          <w:rFonts w:ascii="Calibri Light" w:hAnsi="Calibri Light" w:cs="Calibri Light"/>
          <w:sz w:val="28"/>
          <w:szCs w:val="28"/>
        </w:rPr>
        <w:t>.2 Classificação</w:t>
      </w:r>
      <w:r w:rsidR="005E5BF5" w:rsidRPr="007C2215">
        <w:rPr>
          <w:rFonts w:ascii="Calibri Light" w:hAnsi="Calibri Light" w:cs="Calibri Light"/>
          <w:sz w:val="28"/>
          <w:szCs w:val="28"/>
        </w:rPr>
        <w:t xml:space="preserve"> e Metodologia de Escalonamento</w:t>
      </w:r>
    </w:p>
    <w:p w14:paraId="26CAAB94" w14:textId="6ED9399F" w:rsidR="00E548CE" w:rsidRPr="007C2215" w:rsidRDefault="00E548CE" w:rsidP="00E548CE">
      <w:pPr>
        <w:pStyle w:val="SemEspaamento"/>
        <w:ind w:firstLine="720"/>
        <w:jc w:val="both"/>
        <w:rPr>
          <w:rFonts w:ascii="Calibri Light" w:hAnsi="Calibri Light" w:cs="Calibri Light"/>
          <w:szCs w:val="24"/>
        </w:rPr>
      </w:pPr>
      <w:r w:rsidRPr="007C2215">
        <w:rPr>
          <w:rFonts w:ascii="Calibri Light" w:hAnsi="Calibri Light" w:cs="Calibri Light"/>
          <w:szCs w:val="24"/>
        </w:rPr>
        <w:t>Para a determinação do status de classificação do fornecedor, a APO utiliza critérios de pontuação abaixo:</w:t>
      </w:r>
    </w:p>
    <w:p w14:paraId="64C611AB" w14:textId="77777777" w:rsidR="004B1EDF" w:rsidRPr="007C2215" w:rsidRDefault="004B1EDF" w:rsidP="00E548CE">
      <w:pPr>
        <w:pStyle w:val="SemEspaamento"/>
        <w:ind w:firstLine="720"/>
        <w:jc w:val="both"/>
        <w:rPr>
          <w:rFonts w:ascii="Calibri Light" w:hAnsi="Calibri Light" w:cs="Calibri Light"/>
          <w:szCs w:val="24"/>
        </w:rPr>
      </w:pPr>
    </w:p>
    <w:p w14:paraId="1E89DB91" w14:textId="77777777" w:rsidR="004B1EDF" w:rsidRPr="007C2215" w:rsidRDefault="004B1EDF" w:rsidP="004B1EDF">
      <w:pPr>
        <w:pStyle w:val="SemEspaamento"/>
        <w:numPr>
          <w:ilvl w:val="0"/>
          <w:numId w:val="47"/>
        </w:numPr>
        <w:jc w:val="both"/>
        <w:rPr>
          <w:rFonts w:ascii="Calibri Light" w:hAnsi="Calibri Light" w:cs="Calibri Light"/>
        </w:rPr>
      </w:pPr>
      <w:r w:rsidRPr="007C2215">
        <w:rPr>
          <w:rFonts w:ascii="Calibri Light" w:hAnsi="Calibri Light" w:cs="Calibri Light"/>
          <w:b/>
          <w:bCs/>
        </w:rPr>
        <w:t>De 90 a 100%:</w:t>
      </w:r>
      <w:r w:rsidRPr="007C2215">
        <w:rPr>
          <w:rFonts w:ascii="Calibri Light" w:hAnsi="Calibri Light" w:cs="Calibri Light"/>
        </w:rPr>
        <w:t xml:space="preserve"> O fornecedor permanece qualificado;</w:t>
      </w:r>
    </w:p>
    <w:p w14:paraId="29B9102F" w14:textId="77777777" w:rsidR="004B1EDF" w:rsidRPr="007C2215" w:rsidRDefault="004B1EDF" w:rsidP="004B1EDF">
      <w:pPr>
        <w:pStyle w:val="SemEspaamento"/>
        <w:numPr>
          <w:ilvl w:val="0"/>
          <w:numId w:val="47"/>
        </w:numPr>
        <w:jc w:val="both"/>
        <w:rPr>
          <w:rFonts w:ascii="Calibri Light" w:hAnsi="Calibri Light" w:cs="Calibri Light"/>
        </w:rPr>
      </w:pPr>
      <w:r w:rsidRPr="007C2215">
        <w:rPr>
          <w:rFonts w:ascii="Calibri Light" w:hAnsi="Calibri Light" w:cs="Calibri Light"/>
          <w:b/>
          <w:bCs/>
        </w:rPr>
        <w:t>De 60 a 89%:</w:t>
      </w:r>
      <w:r w:rsidRPr="007C2215">
        <w:rPr>
          <w:rFonts w:ascii="Calibri Light" w:hAnsi="Calibri Light" w:cs="Calibri Light"/>
        </w:rPr>
        <w:t xml:space="preserve"> O fornecedor deve ser avaliado, estando sujeito à suspensão devido ao impacto causado no processo produtivo;</w:t>
      </w:r>
    </w:p>
    <w:p w14:paraId="79A9AC1B" w14:textId="00F5A293" w:rsidR="004B1EDF" w:rsidRPr="007C2215" w:rsidRDefault="004B1EDF" w:rsidP="00664442">
      <w:pPr>
        <w:pStyle w:val="SemEspaamento"/>
        <w:numPr>
          <w:ilvl w:val="0"/>
          <w:numId w:val="47"/>
        </w:numPr>
        <w:jc w:val="both"/>
        <w:rPr>
          <w:rFonts w:ascii="Calibri Light" w:hAnsi="Calibri Light" w:cs="Calibri Light"/>
          <w:szCs w:val="24"/>
        </w:rPr>
      </w:pPr>
      <w:r w:rsidRPr="007C2215">
        <w:rPr>
          <w:rFonts w:ascii="Calibri Light" w:hAnsi="Calibri Light" w:cs="Calibri Light"/>
          <w:b/>
          <w:bCs/>
          <w:szCs w:val="24"/>
        </w:rPr>
        <w:t>De 0 a 59%:</w:t>
      </w:r>
      <w:r w:rsidRPr="007C2215">
        <w:rPr>
          <w:rFonts w:ascii="Calibri Light" w:hAnsi="Calibri Light" w:cs="Calibri Light"/>
          <w:szCs w:val="24"/>
        </w:rPr>
        <w:t xml:space="preserve"> O fornecedor é automaticamente desqualificado para novos desenvolvimentos. Esta condição não se aplica aos fornecedores únicos. Neste caso, a APO seguirá os critérios estabelecidos para a faixa de 60 a 89%.</w:t>
      </w:r>
    </w:p>
    <w:p w14:paraId="6DBC8BA4" w14:textId="77777777" w:rsidR="004B1EDF" w:rsidRPr="007C2215" w:rsidRDefault="004B1EDF" w:rsidP="004B1EDF">
      <w:pPr>
        <w:pStyle w:val="SemEspaamento"/>
        <w:jc w:val="both"/>
        <w:rPr>
          <w:rFonts w:ascii="Calibri Light" w:hAnsi="Calibri Light" w:cs="Calibri Light"/>
        </w:rPr>
      </w:pPr>
    </w:p>
    <w:p w14:paraId="5578319C" w14:textId="1130C563" w:rsidR="005E5BF5" w:rsidRPr="007C2215" w:rsidRDefault="004B1EDF" w:rsidP="005E5BF5">
      <w:pPr>
        <w:ind w:firstLine="720"/>
        <w:jc w:val="both"/>
        <w:rPr>
          <w:rFonts w:ascii="Calibri Light" w:hAnsi="Calibri Light" w:cs="Calibri Light"/>
        </w:rPr>
      </w:pPr>
      <w:r w:rsidRPr="007C2215">
        <w:rPr>
          <w:rFonts w:ascii="Calibri Light" w:hAnsi="Calibri Light" w:cs="Calibri Light"/>
        </w:rPr>
        <w:t>Quando os indicadores de desempenho indica</w:t>
      </w:r>
      <w:r w:rsidR="00143197" w:rsidRPr="007C2215">
        <w:rPr>
          <w:rFonts w:ascii="Calibri Light" w:hAnsi="Calibri Light" w:cs="Calibri Light"/>
        </w:rPr>
        <w:t>rem</w:t>
      </w:r>
      <w:r w:rsidRPr="007C2215">
        <w:rPr>
          <w:rFonts w:ascii="Calibri Light" w:hAnsi="Calibri Light" w:cs="Calibri Light"/>
        </w:rPr>
        <w:t xml:space="preserve"> resultados abaixo de </w:t>
      </w:r>
      <w:r w:rsidR="00143197" w:rsidRPr="007C2215">
        <w:rPr>
          <w:rFonts w:ascii="Calibri Light" w:hAnsi="Calibri Light" w:cs="Calibri Light"/>
        </w:rPr>
        <w:t>90</w:t>
      </w:r>
      <w:r w:rsidRPr="007C2215">
        <w:rPr>
          <w:rFonts w:ascii="Calibri Light" w:hAnsi="Calibri Light" w:cs="Calibri Light"/>
        </w:rPr>
        <w:t>% durante 3 meses consecutivos</w:t>
      </w:r>
      <w:r w:rsidR="005E5BF5" w:rsidRPr="007C2215">
        <w:rPr>
          <w:rFonts w:ascii="Calibri Light" w:hAnsi="Calibri Light" w:cs="Calibri Light"/>
        </w:rPr>
        <w:t xml:space="preserve">, e ineficiência constatada, medidas adicionais serão estipuladas em conjunto com o fornecedor. Ações de </w:t>
      </w:r>
      <w:r w:rsidR="00E44369" w:rsidRPr="007C2215">
        <w:rPr>
          <w:rFonts w:ascii="Calibri Light" w:hAnsi="Calibri Light" w:cs="Calibri Light"/>
        </w:rPr>
        <w:t>“</w:t>
      </w:r>
      <w:r w:rsidR="005E5BF5" w:rsidRPr="007C2215">
        <w:rPr>
          <w:rFonts w:ascii="Calibri Light" w:hAnsi="Calibri Light" w:cs="Calibri Light"/>
        </w:rPr>
        <w:t>Nível 0” são tratativas do dia a dia em que a eficiência e eficácia das ações corretivas são alcançadas através dos trabalhos operacionais, demonstrando robustez do SGQ.</w:t>
      </w:r>
    </w:p>
    <w:p w14:paraId="23C961D4" w14:textId="324D20AF" w:rsidR="00143197" w:rsidRPr="007C2215" w:rsidRDefault="005E5BF5" w:rsidP="00540B0F">
      <w:pPr>
        <w:ind w:firstLine="720"/>
        <w:jc w:val="both"/>
        <w:rPr>
          <w:rFonts w:ascii="Calibri Light" w:hAnsi="Calibri Light" w:cs="Calibri Light"/>
        </w:rPr>
      </w:pPr>
      <w:r w:rsidRPr="007C2215">
        <w:rPr>
          <w:rFonts w:ascii="Calibri Light" w:hAnsi="Calibri Light" w:cs="Calibri Light"/>
        </w:rPr>
        <w:t>Não comprovada a eficiência, o processo de escalonamento é aplicado conforme abaixo:</w:t>
      </w:r>
    </w:p>
    <w:p w14:paraId="3A20B5CC" w14:textId="2EB70744" w:rsidR="00143197" w:rsidRPr="007C2215" w:rsidRDefault="00143197" w:rsidP="00143197">
      <w:pPr>
        <w:pStyle w:val="SemEspaamento"/>
        <w:numPr>
          <w:ilvl w:val="1"/>
          <w:numId w:val="49"/>
        </w:numPr>
        <w:jc w:val="both"/>
        <w:rPr>
          <w:rFonts w:ascii="Calibri Light" w:hAnsi="Calibri Light" w:cs="Calibri Light"/>
        </w:rPr>
      </w:pPr>
      <w:r w:rsidRPr="007C2215">
        <w:rPr>
          <w:rFonts w:ascii="Calibri Light" w:hAnsi="Calibri Light" w:cs="Calibri Light"/>
          <w:b/>
          <w:bCs/>
        </w:rPr>
        <w:t>Nível 1:</w:t>
      </w:r>
      <w:r w:rsidRPr="007C2215">
        <w:rPr>
          <w:rFonts w:ascii="Calibri Light" w:hAnsi="Calibri Light" w:cs="Calibri Light"/>
        </w:rPr>
        <w:t xml:space="preserve"> </w:t>
      </w:r>
      <w:r w:rsidR="005E5BF5" w:rsidRPr="007C2215">
        <w:rPr>
          <w:rFonts w:ascii="Calibri Light" w:hAnsi="Calibri Light" w:cs="Calibri Light"/>
        </w:rPr>
        <w:t>Comunicação</w:t>
      </w:r>
      <w:r w:rsidRPr="007C2215">
        <w:rPr>
          <w:rFonts w:ascii="Calibri Light" w:hAnsi="Calibri Light" w:cs="Calibri Light"/>
        </w:rPr>
        <w:t xml:space="preserve"> e reunião com gestor da qualidade; </w:t>
      </w:r>
      <w:r w:rsidR="005E5BF5" w:rsidRPr="007C2215">
        <w:rPr>
          <w:rFonts w:ascii="Calibri Light" w:hAnsi="Calibri Light" w:cs="Calibri Light"/>
        </w:rPr>
        <w:t>P</w:t>
      </w:r>
      <w:r w:rsidRPr="007C2215">
        <w:rPr>
          <w:rFonts w:ascii="Calibri Light" w:hAnsi="Calibri Light" w:cs="Calibri Light"/>
        </w:rPr>
        <w:t>lano de ação supervisionado. Se não houver eficácia comprovada</w:t>
      </w:r>
      <w:r w:rsidR="005E5BF5" w:rsidRPr="007C2215">
        <w:rPr>
          <w:rFonts w:ascii="Calibri Light" w:hAnsi="Calibri Light" w:cs="Calibri Light"/>
        </w:rPr>
        <w:t xml:space="preserve"> em até 3 meses</w:t>
      </w:r>
      <w:r w:rsidRPr="007C2215">
        <w:rPr>
          <w:rFonts w:ascii="Calibri Light" w:hAnsi="Calibri Light" w:cs="Calibri Light"/>
        </w:rPr>
        <w:t>, avança para nível 2.</w:t>
      </w:r>
    </w:p>
    <w:p w14:paraId="13EB187F" w14:textId="64C1E854" w:rsidR="00143197" w:rsidRPr="007C2215" w:rsidRDefault="00143197" w:rsidP="00143197">
      <w:pPr>
        <w:pStyle w:val="SemEspaamento"/>
        <w:numPr>
          <w:ilvl w:val="1"/>
          <w:numId w:val="49"/>
        </w:numPr>
        <w:jc w:val="both"/>
        <w:rPr>
          <w:rFonts w:ascii="Calibri Light" w:hAnsi="Calibri Light" w:cs="Calibri Light"/>
        </w:rPr>
      </w:pPr>
      <w:r w:rsidRPr="007C2215">
        <w:rPr>
          <w:rFonts w:ascii="Calibri Light" w:hAnsi="Calibri Light" w:cs="Calibri Light"/>
          <w:b/>
          <w:bCs/>
        </w:rPr>
        <w:t>Nível 2 (até 3 meses):</w:t>
      </w:r>
      <w:r w:rsidRPr="007C2215">
        <w:rPr>
          <w:rFonts w:ascii="Calibri Light" w:hAnsi="Calibri Light" w:cs="Calibri Light"/>
        </w:rPr>
        <w:t xml:space="preserve"> </w:t>
      </w:r>
      <w:r w:rsidR="005E5BF5" w:rsidRPr="007C2215">
        <w:rPr>
          <w:rFonts w:ascii="Calibri Light" w:hAnsi="Calibri Light" w:cs="Calibri Light"/>
        </w:rPr>
        <w:t>R</w:t>
      </w:r>
      <w:r w:rsidRPr="007C2215">
        <w:rPr>
          <w:rFonts w:ascii="Calibri Light" w:hAnsi="Calibri Light" w:cs="Calibri Light"/>
        </w:rPr>
        <w:t xml:space="preserve">eunião com diretoria do fornecedor; </w:t>
      </w:r>
      <w:r w:rsidR="005E5BF5" w:rsidRPr="007C2215">
        <w:rPr>
          <w:rFonts w:ascii="Calibri Light" w:hAnsi="Calibri Light" w:cs="Calibri Light"/>
        </w:rPr>
        <w:t>R</w:t>
      </w:r>
      <w:r w:rsidRPr="007C2215">
        <w:rPr>
          <w:rFonts w:ascii="Calibri Light" w:hAnsi="Calibri Light" w:cs="Calibri Light"/>
        </w:rPr>
        <w:t>evisão do plano de ação e apresentação de evidências de implementação. Persistindo falhas</w:t>
      </w:r>
      <w:r w:rsidR="005E5BF5" w:rsidRPr="007C2215">
        <w:rPr>
          <w:rFonts w:ascii="Calibri Light" w:hAnsi="Calibri Light" w:cs="Calibri Light"/>
        </w:rPr>
        <w:t xml:space="preserve"> em até 3 meses</w:t>
      </w:r>
      <w:r w:rsidRPr="007C2215">
        <w:rPr>
          <w:rFonts w:ascii="Calibri Light" w:hAnsi="Calibri Light" w:cs="Calibri Light"/>
        </w:rPr>
        <w:t>, avança para nível 3.</w:t>
      </w:r>
    </w:p>
    <w:p w14:paraId="3D177B41" w14:textId="1BFCED7E" w:rsidR="00143197" w:rsidRPr="007C2215" w:rsidRDefault="00143197" w:rsidP="00143197">
      <w:pPr>
        <w:pStyle w:val="SemEspaamento"/>
        <w:numPr>
          <w:ilvl w:val="1"/>
          <w:numId w:val="49"/>
        </w:numPr>
        <w:jc w:val="both"/>
        <w:rPr>
          <w:rFonts w:ascii="Calibri Light" w:hAnsi="Calibri Light" w:cs="Calibri Light"/>
        </w:rPr>
      </w:pPr>
      <w:r w:rsidRPr="007C2215">
        <w:rPr>
          <w:rFonts w:ascii="Calibri Light" w:hAnsi="Calibri Light" w:cs="Calibri Light"/>
          <w:b/>
          <w:bCs/>
        </w:rPr>
        <w:t>Nível 3:</w:t>
      </w:r>
      <w:r w:rsidRPr="007C2215">
        <w:rPr>
          <w:rFonts w:ascii="Calibri Light" w:hAnsi="Calibri Light" w:cs="Calibri Light"/>
        </w:rPr>
        <w:t xml:space="preserve"> </w:t>
      </w:r>
      <w:r w:rsidR="005E5BF5" w:rsidRPr="007C2215">
        <w:rPr>
          <w:rFonts w:ascii="Calibri Light" w:hAnsi="Calibri Light" w:cs="Calibri Light"/>
        </w:rPr>
        <w:t>N</w:t>
      </w:r>
      <w:r w:rsidRPr="007C2215">
        <w:rPr>
          <w:rFonts w:ascii="Calibri Light" w:hAnsi="Calibri Light" w:cs="Calibri Light"/>
        </w:rPr>
        <w:t>otificação ao organismo certificador e bloqueio para novos negócios.</w:t>
      </w:r>
    </w:p>
    <w:p w14:paraId="4E620186" w14:textId="77777777" w:rsidR="00143197" w:rsidRPr="007C2215" w:rsidRDefault="00143197" w:rsidP="00143197">
      <w:pPr>
        <w:pStyle w:val="SemEspaamento"/>
        <w:ind w:left="1440"/>
        <w:jc w:val="both"/>
        <w:rPr>
          <w:rFonts w:ascii="Calibri Light" w:hAnsi="Calibri Light" w:cs="Calibri Light"/>
        </w:rPr>
      </w:pPr>
    </w:p>
    <w:p w14:paraId="3A25FE1E" w14:textId="0EDA537D" w:rsidR="00143197" w:rsidRPr="007C2215" w:rsidRDefault="00143197" w:rsidP="004B1EDF">
      <w:pPr>
        <w:pStyle w:val="SemEspaamento"/>
        <w:ind w:firstLine="720"/>
        <w:jc w:val="both"/>
        <w:rPr>
          <w:rFonts w:ascii="Calibri Light" w:hAnsi="Calibri Light" w:cs="Calibri Light"/>
          <w:szCs w:val="24"/>
        </w:rPr>
      </w:pPr>
      <w:r w:rsidRPr="007C2215">
        <w:rPr>
          <w:rFonts w:ascii="Calibri Light" w:hAnsi="Calibri Light" w:cs="Calibri Light"/>
          <w:szCs w:val="24"/>
        </w:rPr>
        <w:t>O retorno ao Nível 0 ocorre após comprovação da eficácia por 3 meses. Em caso de reincidência dentro de 6 meses, aplica-se reescalonamento para nível superior. Alterações de processo/produto sem prévia comunicação à APO resultam em escalonamento automático. A APO pode realizar visitas em qualquer nível até a conclusão das ações corretivas.</w:t>
      </w:r>
    </w:p>
    <w:p w14:paraId="15D37F5F" w14:textId="1B5A2EA7" w:rsidR="008C2016" w:rsidRPr="007C2215" w:rsidRDefault="008C2016" w:rsidP="004B1EDF">
      <w:pPr>
        <w:pStyle w:val="SemEspaamento"/>
        <w:jc w:val="both"/>
        <w:rPr>
          <w:rFonts w:ascii="Calibri Light" w:hAnsi="Calibri Light" w:cs="Calibri Light"/>
        </w:rPr>
      </w:pPr>
      <w:r w:rsidRPr="007C2215">
        <w:rPr>
          <w:rFonts w:ascii="Calibri Light" w:hAnsi="Calibri Light" w:cs="Calibri Light"/>
        </w:rPr>
        <w:tab/>
      </w:r>
    </w:p>
    <w:p w14:paraId="4F892361" w14:textId="0DA96A92" w:rsidR="0049730A" w:rsidRPr="007C2215" w:rsidRDefault="003B23CA" w:rsidP="0049730A">
      <w:pPr>
        <w:pStyle w:val="Ttulo2"/>
        <w:rPr>
          <w:rFonts w:ascii="Calibri Light" w:hAnsi="Calibri Light" w:cs="Calibri Light"/>
          <w:sz w:val="28"/>
          <w:szCs w:val="28"/>
        </w:rPr>
      </w:pPr>
      <w:bookmarkStart w:id="36" w:name="embarque-controlado-csl1-csl2"/>
      <w:r w:rsidRPr="007C2215">
        <w:rPr>
          <w:rFonts w:ascii="Calibri Light" w:hAnsi="Calibri Light" w:cs="Calibri Light"/>
          <w:sz w:val="28"/>
          <w:szCs w:val="28"/>
        </w:rPr>
        <w:lastRenderedPageBreak/>
        <w:t>10</w:t>
      </w:r>
      <w:r w:rsidR="0049730A" w:rsidRPr="007C2215">
        <w:rPr>
          <w:rFonts w:ascii="Calibri Light" w:hAnsi="Calibri Light" w:cs="Calibri Light"/>
          <w:sz w:val="28"/>
          <w:szCs w:val="28"/>
        </w:rPr>
        <w:t>.</w:t>
      </w:r>
      <w:r w:rsidRPr="007C2215">
        <w:rPr>
          <w:rFonts w:ascii="Calibri Light" w:hAnsi="Calibri Light" w:cs="Calibri Light"/>
          <w:sz w:val="28"/>
          <w:szCs w:val="28"/>
        </w:rPr>
        <w:t>3</w:t>
      </w:r>
      <w:r w:rsidR="0049730A" w:rsidRPr="007C2215">
        <w:rPr>
          <w:rFonts w:ascii="Calibri Light" w:hAnsi="Calibri Light" w:cs="Calibri Light"/>
          <w:sz w:val="28"/>
          <w:szCs w:val="28"/>
        </w:rPr>
        <w:t xml:space="preserve"> EMBARQUE CONTROLADO CSL1 / CSL2</w:t>
      </w:r>
    </w:p>
    <w:p w14:paraId="2EE3C101" w14:textId="53EB9764" w:rsidR="00E44369" w:rsidRPr="007C2215" w:rsidRDefault="00E44369" w:rsidP="00540B0F">
      <w:pPr>
        <w:pStyle w:val="SemEspaamento"/>
        <w:ind w:firstLine="720"/>
        <w:jc w:val="both"/>
        <w:rPr>
          <w:rFonts w:ascii="Calibri Light" w:hAnsi="Calibri Light" w:cs="Calibri Light"/>
          <w:szCs w:val="24"/>
        </w:rPr>
      </w:pPr>
      <w:r w:rsidRPr="007C2215">
        <w:rPr>
          <w:rFonts w:ascii="Calibri Light" w:hAnsi="Calibri Light" w:cs="Calibri Light"/>
          <w:szCs w:val="24"/>
        </w:rPr>
        <w:t>O embarque controlado poderá ser aplicado pela APO sempre que forem identificadas não conformidades recorrentes, falhas críticas, riscos ao cliente, instabilidade de processo ou deficiência na eficácia das ações de contenção implementadas pelo fornecedor.</w:t>
      </w:r>
    </w:p>
    <w:p w14:paraId="5B1F2637" w14:textId="38BF624F" w:rsidR="0049730A" w:rsidRPr="007C2215" w:rsidRDefault="0049730A" w:rsidP="0049730A">
      <w:pPr>
        <w:pStyle w:val="Ttulo2"/>
        <w:rPr>
          <w:rFonts w:ascii="Calibri Light" w:hAnsi="Calibri Light" w:cs="Calibri Light"/>
          <w:sz w:val="28"/>
          <w:szCs w:val="28"/>
        </w:rPr>
      </w:pPr>
      <w:bookmarkStart w:id="37" w:name="csl1"/>
      <w:bookmarkEnd w:id="36"/>
      <w:r w:rsidRPr="007C2215">
        <w:rPr>
          <w:rFonts w:ascii="Calibri Light" w:hAnsi="Calibri Light" w:cs="Calibri Light"/>
          <w:sz w:val="28"/>
          <w:szCs w:val="28"/>
        </w:rPr>
        <w:t>CSL1</w:t>
      </w:r>
      <w:r w:rsidR="00E44369" w:rsidRPr="007C2215">
        <w:rPr>
          <w:rFonts w:ascii="Calibri Light" w:hAnsi="Calibri Light" w:cs="Calibri Light"/>
          <w:sz w:val="28"/>
          <w:szCs w:val="28"/>
        </w:rPr>
        <w:t xml:space="preserve"> - Controlled Shipping Level 1</w:t>
      </w:r>
    </w:p>
    <w:p w14:paraId="112A5FD3" w14:textId="77777777" w:rsidR="00E44369" w:rsidRPr="007C2215" w:rsidRDefault="00E44369" w:rsidP="00E44369">
      <w:pPr>
        <w:ind w:firstLine="720"/>
        <w:rPr>
          <w:rFonts w:ascii="Calibri Light" w:hAnsi="Calibri Light" w:cs="Calibri Light"/>
        </w:rPr>
      </w:pPr>
      <w:r w:rsidRPr="007C2215">
        <w:rPr>
          <w:rFonts w:ascii="Calibri Light" w:hAnsi="Calibri Light" w:cs="Calibri Light"/>
        </w:rPr>
        <w:t>Consiste na implementação, pelo fornecedor, de inspeção adicional controlada e segregada da inspeção normal do processo, visando assegurar que somente produtos conformes sejam enviados à APO.</w:t>
      </w:r>
    </w:p>
    <w:p w14:paraId="21AADF78" w14:textId="77777777" w:rsidR="00E44369" w:rsidRPr="007C2215" w:rsidRDefault="00E44369" w:rsidP="00E44369">
      <w:pPr>
        <w:ind w:firstLine="720"/>
        <w:rPr>
          <w:rFonts w:ascii="Calibri Light" w:hAnsi="Calibri Light" w:cs="Calibri Light"/>
        </w:rPr>
      </w:pPr>
      <w:r w:rsidRPr="007C2215">
        <w:rPr>
          <w:rFonts w:ascii="Calibri Light" w:hAnsi="Calibri Light" w:cs="Calibri Light"/>
        </w:rPr>
        <w:t>O fornecedor deverá:</w:t>
      </w:r>
    </w:p>
    <w:p w14:paraId="334BD2D0"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implementar inspeção reforçada; </w:t>
      </w:r>
    </w:p>
    <w:p w14:paraId="7EE355B1"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manter registros das inspeções realizadas; </w:t>
      </w:r>
    </w:p>
    <w:p w14:paraId="725B6939"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identificar os lotes inspecionados; </w:t>
      </w:r>
    </w:p>
    <w:p w14:paraId="6EEF1ED6" w14:textId="71CB8877" w:rsidR="0049730A" w:rsidRPr="00540B0F" w:rsidRDefault="00E44369" w:rsidP="0049730A">
      <w:pPr>
        <w:pStyle w:val="SemEspaamento"/>
        <w:numPr>
          <w:ilvl w:val="1"/>
          <w:numId w:val="49"/>
        </w:numPr>
        <w:jc w:val="both"/>
        <w:rPr>
          <w:rFonts w:ascii="Calibri Light" w:hAnsi="Calibri Light" w:cs="Calibri Light"/>
        </w:rPr>
      </w:pPr>
      <w:r w:rsidRPr="007C2215">
        <w:rPr>
          <w:rFonts w:ascii="Calibri Light" w:hAnsi="Calibri Light" w:cs="Calibri Light"/>
        </w:rPr>
        <w:t>garantir rastreabilidade dos materiais enviados.</w:t>
      </w:r>
    </w:p>
    <w:bookmarkEnd w:id="37"/>
    <w:p w14:paraId="667EEEF3" w14:textId="64FC3712" w:rsidR="0049730A" w:rsidRPr="007C2215" w:rsidRDefault="0049730A" w:rsidP="0049730A">
      <w:pPr>
        <w:pStyle w:val="Ttulo2"/>
        <w:rPr>
          <w:rFonts w:ascii="Calibri Light" w:hAnsi="Calibri Light" w:cs="Calibri Light"/>
          <w:sz w:val="28"/>
          <w:szCs w:val="28"/>
        </w:rPr>
      </w:pPr>
      <w:r w:rsidRPr="007C2215">
        <w:rPr>
          <w:rFonts w:ascii="Calibri Light" w:hAnsi="Calibri Light" w:cs="Calibri Light"/>
          <w:sz w:val="28"/>
          <w:szCs w:val="28"/>
        </w:rPr>
        <w:t>CSL2</w:t>
      </w:r>
      <w:r w:rsidR="00E44369" w:rsidRPr="007C2215">
        <w:rPr>
          <w:rFonts w:ascii="Calibri Light" w:hAnsi="Calibri Light" w:cs="Calibri Light"/>
          <w:sz w:val="28"/>
          <w:szCs w:val="28"/>
        </w:rPr>
        <w:t xml:space="preserve"> - Controlled Shipping Level 2</w:t>
      </w:r>
    </w:p>
    <w:p w14:paraId="71699F62" w14:textId="77777777" w:rsidR="00E44369" w:rsidRPr="007C2215" w:rsidRDefault="00E44369" w:rsidP="00E44369">
      <w:pPr>
        <w:ind w:firstLine="720"/>
        <w:rPr>
          <w:rFonts w:ascii="Calibri Light" w:hAnsi="Calibri Light" w:cs="Calibri Light"/>
        </w:rPr>
      </w:pPr>
      <w:r w:rsidRPr="007C2215">
        <w:rPr>
          <w:rFonts w:ascii="Calibri Light" w:hAnsi="Calibri Light" w:cs="Calibri Light"/>
        </w:rPr>
        <w:t>Será aplicado quando o CSL1 não demonstrar eficácia ou quando houver recorrência de falhas críticas, podendo exigir inspeção por terceira parte aprovada pela APO.</w:t>
      </w:r>
    </w:p>
    <w:p w14:paraId="104AAD3C" w14:textId="283F2D1A" w:rsidR="00E44369" w:rsidRPr="007C2215" w:rsidRDefault="00E44369" w:rsidP="00540B0F">
      <w:pPr>
        <w:ind w:firstLine="720"/>
        <w:rPr>
          <w:rFonts w:ascii="Calibri Light" w:hAnsi="Calibri Light" w:cs="Calibri Light"/>
        </w:rPr>
      </w:pPr>
      <w:r w:rsidRPr="007C2215">
        <w:rPr>
          <w:rFonts w:ascii="Calibri Light" w:hAnsi="Calibri Light" w:cs="Calibri Light"/>
        </w:rPr>
        <w:t>Os custos decorrentes do CSL2 serão de responsabilidade do fornecedor.</w:t>
      </w:r>
    </w:p>
    <w:p w14:paraId="6805DB1C" w14:textId="64446ADF" w:rsidR="00E44369" w:rsidRPr="007C2215" w:rsidRDefault="003B23CA" w:rsidP="00E44369">
      <w:pPr>
        <w:pStyle w:val="Ttulo2"/>
        <w:rPr>
          <w:rFonts w:ascii="Calibri Light" w:hAnsi="Calibri Light" w:cs="Calibri Light"/>
          <w:sz w:val="28"/>
          <w:szCs w:val="28"/>
        </w:rPr>
      </w:pPr>
      <w:r w:rsidRPr="007C2215">
        <w:rPr>
          <w:rFonts w:ascii="Calibri Light" w:hAnsi="Calibri Light" w:cs="Calibri Light"/>
          <w:sz w:val="28"/>
          <w:szCs w:val="28"/>
        </w:rPr>
        <w:t xml:space="preserve">10.4 </w:t>
      </w:r>
      <w:r w:rsidR="00E44369" w:rsidRPr="007C2215">
        <w:rPr>
          <w:rFonts w:ascii="Calibri Light" w:hAnsi="Calibri Light" w:cs="Calibri Light"/>
          <w:sz w:val="28"/>
          <w:szCs w:val="28"/>
        </w:rPr>
        <w:t>Critérios para Encerramento</w:t>
      </w:r>
    </w:p>
    <w:p w14:paraId="43B3B5E9" w14:textId="77777777" w:rsidR="00E44369" w:rsidRPr="007C2215" w:rsidRDefault="00E44369" w:rsidP="00E44369">
      <w:pPr>
        <w:ind w:firstLine="720"/>
        <w:rPr>
          <w:rFonts w:ascii="Calibri Light" w:hAnsi="Calibri Light" w:cs="Calibri Light"/>
        </w:rPr>
      </w:pPr>
      <w:r w:rsidRPr="007C2215">
        <w:rPr>
          <w:rFonts w:ascii="Calibri Light" w:hAnsi="Calibri Light" w:cs="Calibri Light"/>
        </w:rPr>
        <w:t>O embarque controlado somente poderá ser encerrado após:</w:t>
      </w:r>
    </w:p>
    <w:p w14:paraId="60568555"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implementação das ações corretivas; </w:t>
      </w:r>
    </w:p>
    <w:p w14:paraId="7245F7FA"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comprovação da eficácia das ações; </w:t>
      </w:r>
    </w:p>
    <w:p w14:paraId="01471375"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 xml:space="preserve">estabilidade comprovada do processo; </w:t>
      </w:r>
    </w:p>
    <w:p w14:paraId="1EC216B2" w14:textId="77777777" w:rsidR="00E44369" w:rsidRPr="007C2215" w:rsidRDefault="00E44369" w:rsidP="006D4077">
      <w:pPr>
        <w:pStyle w:val="SemEspaamento"/>
        <w:numPr>
          <w:ilvl w:val="1"/>
          <w:numId w:val="49"/>
        </w:numPr>
        <w:jc w:val="both"/>
        <w:rPr>
          <w:rFonts w:ascii="Calibri Light" w:hAnsi="Calibri Light" w:cs="Calibri Light"/>
        </w:rPr>
      </w:pPr>
      <w:r w:rsidRPr="007C2215">
        <w:rPr>
          <w:rFonts w:ascii="Calibri Light" w:hAnsi="Calibri Light" w:cs="Calibri Light"/>
        </w:rPr>
        <w:t>aprovação formal da APO.</w:t>
      </w:r>
    </w:p>
    <w:p w14:paraId="0209D5B0" w14:textId="2B846AC8" w:rsidR="00F76238" w:rsidRPr="007C2215" w:rsidRDefault="003B23CA" w:rsidP="003B23CA">
      <w:pPr>
        <w:pStyle w:val="Ttulo1"/>
        <w:jc w:val="both"/>
        <w:rPr>
          <w:rFonts w:ascii="Calibri Light" w:hAnsi="Calibri Light" w:cs="Calibri Light"/>
          <w:sz w:val="32"/>
          <w:szCs w:val="32"/>
        </w:rPr>
      </w:pPr>
      <w:bookmarkStart w:id="38" w:name="checklist-de-fornecimento"/>
      <w:bookmarkStart w:id="39" w:name="_Toc229485350"/>
      <w:bookmarkEnd w:id="32"/>
      <w:bookmarkEnd w:id="35"/>
      <w:r w:rsidRPr="007C2215">
        <w:rPr>
          <w:rFonts w:ascii="Calibri Light" w:hAnsi="Calibri Light" w:cs="Calibri Light"/>
          <w:sz w:val="32"/>
          <w:szCs w:val="32"/>
        </w:rPr>
        <w:t>11</w:t>
      </w:r>
      <w:r w:rsidR="002E1557" w:rsidRPr="007C2215">
        <w:rPr>
          <w:rFonts w:ascii="Calibri Light" w:hAnsi="Calibri Light" w:cs="Calibri Light"/>
          <w:sz w:val="32"/>
          <w:szCs w:val="32"/>
        </w:rPr>
        <w:t xml:space="preserve"> CHECKLIST DE FORNECIMENTO</w:t>
      </w:r>
      <w:bookmarkEnd w:id="39"/>
    </w:p>
    <w:p w14:paraId="182D515A" w14:textId="2CD24D11" w:rsidR="00E44369" w:rsidRPr="007C2215" w:rsidRDefault="003B23CA" w:rsidP="003B23CA">
      <w:pPr>
        <w:pStyle w:val="Ttulo2"/>
        <w:rPr>
          <w:rFonts w:ascii="Calibri Light" w:hAnsi="Calibri Light" w:cs="Calibri Light"/>
          <w:sz w:val="28"/>
          <w:szCs w:val="28"/>
        </w:rPr>
      </w:pPr>
      <w:r w:rsidRPr="007C2215">
        <w:rPr>
          <w:rFonts w:ascii="Calibri Light" w:hAnsi="Calibri Light" w:cs="Calibri Light"/>
          <w:sz w:val="28"/>
          <w:szCs w:val="28"/>
        </w:rPr>
        <w:t>11</w:t>
      </w:r>
      <w:r w:rsidR="00E44369" w:rsidRPr="007C2215">
        <w:rPr>
          <w:rFonts w:ascii="Calibri Light" w:hAnsi="Calibri Light" w:cs="Calibri Light"/>
          <w:sz w:val="28"/>
          <w:szCs w:val="28"/>
        </w:rPr>
        <w:t xml:space="preserve">.1 </w:t>
      </w:r>
      <w:r w:rsidRPr="007C2215">
        <w:rPr>
          <w:rFonts w:ascii="Calibri Light" w:hAnsi="Calibri Light" w:cs="Calibri Light"/>
          <w:sz w:val="28"/>
          <w:szCs w:val="28"/>
        </w:rPr>
        <w:t>Cotação</w:t>
      </w:r>
    </w:p>
    <w:p w14:paraId="3529DD64" w14:textId="2A7F3B62" w:rsidR="00E44369" w:rsidRPr="007C2215" w:rsidRDefault="00E44369" w:rsidP="00E44369">
      <w:pPr>
        <w:ind w:firstLine="720"/>
        <w:jc w:val="both"/>
        <w:rPr>
          <w:rFonts w:ascii="Calibri Light" w:hAnsi="Calibri Light" w:cs="Calibri Light"/>
        </w:rPr>
      </w:pPr>
      <w:r w:rsidRPr="007C2215">
        <w:rPr>
          <w:rFonts w:ascii="Calibri Light" w:hAnsi="Calibri Light" w:cs="Calibri Light"/>
        </w:rPr>
        <w:t>As cotações enviadas pelos fornecedores devem conter as seguintes informações comerciais: lead embalgem para entrega; despesas financeiras; condições de frete, embalagem e vigência da cotação.</w:t>
      </w:r>
    </w:p>
    <w:p w14:paraId="1E6EACA2" w14:textId="6E15E329" w:rsidR="00E44369" w:rsidRPr="007C2215" w:rsidRDefault="00E44369" w:rsidP="00E44369">
      <w:pPr>
        <w:ind w:firstLine="720"/>
        <w:jc w:val="both"/>
        <w:rPr>
          <w:rFonts w:ascii="Calibri Light" w:hAnsi="Calibri Light" w:cs="Calibri Light"/>
        </w:rPr>
      </w:pPr>
      <w:r w:rsidRPr="007C2215">
        <w:rPr>
          <w:rFonts w:ascii="Calibri Light" w:hAnsi="Calibri Light" w:cs="Calibri Light"/>
        </w:rPr>
        <w:t>Após recebimento das informações acima mencionadas, as mesmas são analisadas e o retorno é dado ao fornecedor.</w:t>
      </w:r>
    </w:p>
    <w:p w14:paraId="281325EA" w14:textId="785B5379" w:rsidR="00954D4B" w:rsidRPr="007C2215" w:rsidRDefault="00E44369" w:rsidP="003B23CA">
      <w:pPr>
        <w:ind w:firstLine="720"/>
        <w:jc w:val="both"/>
        <w:rPr>
          <w:rFonts w:ascii="Calibri Light" w:hAnsi="Calibri Light" w:cs="Calibri Light"/>
        </w:rPr>
      </w:pPr>
      <w:r w:rsidRPr="007C2215">
        <w:rPr>
          <w:rFonts w:ascii="Calibri Light" w:hAnsi="Calibri Light" w:cs="Calibri Light"/>
        </w:rPr>
        <w:t xml:space="preserve">A apresentação da cotação implica no aceite pelo fornecedor das condições explícitas e implícitas da relação de fornecimento entre APO e este, tais como mais não limitado, a informação e manutenção da capacidade produtiva dos itens a serem fornecidas, elaboração e execução de planos de contingência para garantir o abastecimento, bem como sua capacidade de resposta a variações de volumes de produção, </w:t>
      </w:r>
      <w:r w:rsidRPr="007C2215">
        <w:rPr>
          <w:rFonts w:ascii="Calibri Light" w:hAnsi="Calibri Light" w:cs="Calibri Light"/>
        </w:rPr>
        <w:lastRenderedPageBreak/>
        <w:t>alterações de produto, do mix de produção ou qualquer outra demanda que possa ocorrer no decorrer da relação comercial.</w:t>
      </w:r>
    </w:p>
    <w:p w14:paraId="5B02275D" w14:textId="23BD4D5D" w:rsidR="00954D4B" w:rsidRPr="007C2215" w:rsidRDefault="00D350C0" w:rsidP="00954D4B">
      <w:pPr>
        <w:pStyle w:val="Ttulo2"/>
        <w:rPr>
          <w:rFonts w:ascii="Calibri Light" w:hAnsi="Calibri Light" w:cs="Calibri Light"/>
          <w:sz w:val="28"/>
          <w:szCs w:val="28"/>
        </w:rPr>
      </w:pPr>
      <w:r w:rsidRPr="007C2215">
        <w:rPr>
          <w:rFonts w:ascii="Calibri Light" w:hAnsi="Calibri Light" w:cs="Calibri Light"/>
          <w:sz w:val="28"/>
          <w:szCs w:val="28"/>
        </w:rPr>
        <w:t>11</w:t>
      </w:r>
      <w:r w:rsidR="00954D4B" w:rsidRPr="007C2215">
        <w:rPr>
          <w:rFonts w:ascii="Calibri Light" w:hAnsi="Calibri Light" w:cs="Calibri Light"/>
          <w:sz w:val="28"/>
          <w:szCs w:val="28"/>
        </w:rPr>
        <w:t>.2 P</w:t>
      </w:r>
      <w:r w:rsidR="003B23CA" w:rsidRPr="007C2215">
        <w:rPr>
          <w:rFonts w:ascii="Calibri Light" w:hAnsi="Calibri Light" w:cs="Calibri Light"/>
          <w:sz w:val="28"/>
          <w:szCs w:val="28"/>
        </w:rPr>
        <w:t>edido de Compra</w:t>
      </w:r>
    </w:p>
    <w:p w14:paraId="7CAD130B" w14:textId="77777777" w:rsidR="00954D4B" w:rsidRPr="007C2215" w:rsidRDefault="00954D4B" w:rsidP="00954D4B">
      <w:pPr>
        <w:ind w:firstLine="720"/>
        <w:jc w:val="both"/>
        <w:rPr>
          <w:rFonts w:ascii="Calibri Light" w:hAnsi="Calibri Light" w:cs="Calibri Light"/>
        </w:rPr>
      </w:pPr>
      <w:r w:rsidRPr="007C2215">
        <w:rPr>
          <w:rFonts w:ascii="Calibri Light" w:hAnsi="Calibri Light" w:cs="Calibri Light"/>
        </w:rPr>
        <w:t>No momento do recebimento da ordem de compra, todas as informações nela contidas devem ser verificadas pelo fornecedor. No caso de dúvidas em relação à ordem de compra, o fornecedor deve entrar em contato com o setor de aquisição. A aceitação do pedido de compra implica na concordância dos termos de fornecimento descritos neste manual.</w:t>
      </w:r>
    </w:p>
    <w:p w14:paraId="0F2CA2A0" w14:textId="6FFC1446" w:rsidR="00954D4B" w:rsidRPr="007C2215" w:rsidRDefault="00D350C0" w:rsidP="00954D4B">
      <w:pPr>
        <w:pStyle w:val="Ttulo2"/>
        <w:rPr>
          <w:rFonts w:ascii="Calibri Light" w:hAnsi="Calibri Light" w:cs="Calibri Light"/>
          <w:sz w:val="28"/>
          <w:szCs w:val="28"/>
        </w:rPr>
      </w:pPr>
      <w:r w:rsidRPr="007C2215">
        <w:rPr>
          <w:rFonts w:ascii="Calibri Light" w:hAnsi="Calibri Light" w:cs="Calibri Light"/>
          <w:sz w:val="28"/>
          <w:szCs w:val="28"/>
        </w:rPr>
        <w:t>11</w:t>
      </w:r>
      <w:r w:rsidR="00954D4B" w:rsidRPr="007C2215">
        <w:rPr>
          <w:rFonts w:ascii="Calibri Light" w:hAnsi="Calibri Light" w:cs="Calibri Light"/>
          <w:sz w:val="28"/>
          <w:szCs w:val="28"/>
        </w:rPr>
        <w:t>.3 N</w:t>
      </w:r>
      <w:r w:rsidRPr="007C2215">
        <w:rPr>
          <w:rFonts w:ascii="Calibri Light" w:hAnsi="Calibri Light" w:cs="Calibri Light"/>
          <w:sz w:val="28"/>
          <w:szCs w:val="28"/>
        </w:rPr>
        <w:t>otas Fiscais</w:t>
      </w:r>
    </w:p>
    <w:p w14:paraId="2836A92D" w14:textId="7ECD6F22" w:rsidR="00954D4B" w:rsidRPr="007C2215" w:rsidRDefault="00D350C0" w:rsidP="00D350C0">
      <w:pPr>
        <w:pStyle w:val="Ttulo2"/>
        <w:rPr>
          <w:rFonts w:ascii="Calibri Light" w:hAnsi="Calibri Light" w:cs="Calibri Light"/>
          <w:sz w:val="28"/>
          <w:szCs w:val="28"/>
        </w:rPr>
      </w:pPr>
      <w:r w:rsidRPr="007C2215">
        <w:rPr>
          <w:rFonts w:ascii="Calibri Light" w:hAnsi="Calibri Light" w:cs="Calibri Light"/>
          <w:sz w:val="28"/>
          <w:szCs w:val="28"/>
        </w:rPr>
        <w:t>11</w:t>
      </w:r>
      <w:r w:rsidR="00954D4B" w:rsidRPr="007C2215">
        <w:rPr>
          <w:rFonts w:ascii="Calibri Light" w:hAnsi="Calibri Light" w:cs="Calibri Light"/>
          <w:sz w:val="28"/>
          <w:szCs w:val="28"/>
        </w:rPr>
        <w:t>.3.1</w:t>
      </w:r>
      <w:r w:rsidRPr="007C2215">
        <w:rPr>
          <w:rFonts w:ascii="Calibri Light" w:hAnsi="Calibri Light" w:cs="Calibri Light"/>
          <w:sz w:val="28"/>
          <w:szCs w:val="28"/>
        </w:rPr>
        <w:t xml:space="preserve"> Informações que devem constar na NF</w:t>
      </w:r>
    </w:p>
    <w:p w14:paraId="5404DF70" w14:textId="77777777" w:rsidR="00954D4B" w:rsidRPr="007C2215" w:rsidRDefault="00954D4B" w:rsidP="00954D4B">
      <w:pPr>
        <w:ind w:firstLine="720"/>
        <w:jc w:val="both"/>
        <w:rPr>
          <w:rFonts w:ascii="Calibri Light" w:hAnsi="Calibri Light" w:cs="Calibri Light"/>
        </w:rPr>
      </w:pPr>
      <w:r w:rsidRPr="007C2215">
        <w:rPr>
          <w:rFonts w:ascii="Calibri Light" w:hAnsi="Calibri Light" w:cs="Calibri Light"/>
        </w:rPr>
        <w:t>Nas notas fiscais enviadas para a APO, o fornecedor deve informar o número pedido de compra ao qual se refere a nota e o código APO do material/item que está sendo faturado, caso não ocorra será aberta uma RNC.</w:t>
      </w:r>
    </w:p>
    <w:p w14:paraId="57894AE4" w14:textId="16813095" w:rsidR="00974C69" w:rsidRPr="007C2215" w:rsidRDefault="00D350C0" w:rsidP="00D350C0">
      <w:pPr>
        <w:pStyle w:val="Ttulo2"/>
        <w:rPr>
          <w:rFonts w:ascii="Calibri Light" w:hAnsi="Calibri Light" w:cs="Calibri Light"/>
          <w:sz w:val="28"/>
          <w:szCs w:val="28"/>
        </w:rPr>
      </w:pPr>
      <w:r w:rsidRPr="007C2215">
        <w:rPr>
          <w:rFonts w:ascii="Calibri Light" w:hAnsi="Calibri Light" w:cs="Calibri Light"/>
          <w:sz w:val="28"/>
          <w:szCs w:val="28"/>
        </w:rPr>
        <w:t>11</w:t>
      </w:r>
      <w:r w:rsidR="00974C69" w:rsidRPr="007C2215">
        <w:rPr>
          <w:rFonts w:ascii="Calibri Light" w:hAnsi="Calibri Light" w:cs="Calibri Light"/>
          <w:sz w:val="28"/>
          <w:szCs w:val="28"/>
        </w:rPr>
        <w:t xml:space="preserve">.3.2 </w:t>
      </w:r>
      <w:r w:rsidR="00067465" w:rsidRPr="007C2215">
        <w:rPr>
          <w:rFonts w:ascii="Calibri Light" w:hAnsi="Calibri Light" w:cs="Calibri Light"/>
          <w:sz w:val="28"/>
          <w:szCs w:val="28"/>
        </w:rPr>
        <w:t>C</w:t>
      </w:r>
      <w:r w:rsidRPr="007C2215">
        <w:rPr>
          <w:rFonts w:ascii="Calibri Light" w:hAnsi="Calibri Light" w:cs="Calibri Light"/>
          <w:sz w:val="28"/>
          <w:szCs w:val="28"/>
        </w:rPr>
        <w:t>ertificado de Qualidade</w:t>
      </w:r>
    </w:p>
    <w:p w14:paraId="4AE9F9AE" w14:textId="6A9701D2" w:rsidR="00954D4B" w:rsidRPr="007C2215" w:rsidRDefault="008F7D2E" w:rsidP="00D350C0">
      <w:pPr>
        <w:ind w:firstLine="720"/>
        <w:jc w:val="both"/>
        <w:rPr>
          <w:rFonts w:ascii="Calibri Light" w:hAnsi="Calibri Light" w:cs="Calibri Light"/>
        </w:rPr>
      </w:pPr>
      <w:r w:rsidRPr="007C2215">
        <w:rPr>
          <w:rFonts w:ascii="Calibri Light" w:hAnsi="Calibri Light" w:cs="Calibri Light"/>
        </w:rPr>
        <w:t xml:space="preserve">Os certificados de qualidade devem ser encaminha antecipadamente ao e-mail </w:t>
      </w:r>
      <w:hyperlink r:id="rId9" w:history="1">
        <w:r w:rsidRPr="007C2215">
          <w:rPr>
            <w:rFonts w:ascii="Calibri Light" w:hAnsi="Calibri Light" w:cs="Calibri Light"/>
            <w:color w:val="0070C0"/>
            <w:u w:val="single"/>
          </w:rPr>
          <w:t>qualidade@acopecasoliveira.com.br</w:t>
        </w:r>
      </w:hyperlink>
      <w:r w:rsidRPr="007C2215">
        <w:rPr>
          <w:rFonts w:ascii="Calibri Light" w:hAnsi="Calibri Light" w:cs="Calibri Light"/>
        </w:rPr>
        <w:t xml:space="preserve"> vinculando a numeração a nota fiscal e numero da ordem de produção.</w:t>
      </w:r>
    </w:p>
    <w:p w14:paraId="3B8CE9AC" w14:textId="65546CAF" w:rsidR="008F7D2E" w:rsidRPr="007C2215" w:rsidRDefault="00D350C0" w:rsidP="00D350C0">
      <w:pPr>
        <w:pStyle w:val="Ttulo2"/>
        <w:rPr>
          <w:rFonts w:ascii="Calibri Light" w:hAnsi="Calibri Light" w:cs="Calibri Light"/>
          <w:sz w:val="28"/>
          <w:szCs w:val="28"/>
        </w:rPr>
      </w:pPr>
      <w:r w:rsidRPr="007C2215">
        <w:rPr>
          <w:rFonts w:ascii="Calibri Light" w:hAnsi="Calibri Light" w:cs="Calibri Light"/>
          <w:sz w:val="28"/>
          <w:szCs w:val="28"/>
        </w:rPr>
        <w:t>11</w:t>
      </w:r>
      <w:r w:rsidR="008F7D2E" w:rsidRPr="007C2215">
        <w:rPr>
          <w:rFonts w:ascii="Calibri Light" w:hAnsi="Calibri Light" w:cs="Calibri Light"/>
          <w:sz w:val="28"/>
          <w:szCs w:val="28"/>
        </w:rPr>
        <w:t>.</w:t>
      </w:r>
      <w:r w:rsidRPr="007C2215">
        <w:rPr>
          <w:rFonts w:ascii="Calibri Light" w:hAnsi="Calibri Light" w:cs="Calibri Light"/>
          <w:sz w:val="28"/>
          <w:szCs w:val="28"/>
        </w:rPr>
        <w:t>4</w:t>
      </w:r>
      <w:r w:rsidR="008F7D2E" w:rsidRPr="007C2215">
        <w:rPr>
          <w:rFonts w:ascii="Calibri Light" w:hAnsi="Calibri Light" w:cs="Calibri Light"/>
          <w:sz w:val="28"/>
          <w:szCs w:val="28"/>
        </w:rPr>
        <w:t xml:space="preserve"> R</w:t>
      </w:r>
      <w:r w:rsidRPr="007C2215">
        <w:rPr>
          <w:rFonts w:ascii="Calibri Light" w:hAnsi="Calibri Light" w:cs="Calibri Light"/>
          <w:sz w:val="28"/>
          <w:szCs w:val="28"/>
        </w:rPr>
        <w:t>eajustes</w:t>
      </w:r>
    </w:p>
    <w:p w14:paraId="27ED3AEA" w14:textId="77777777" w:rsidR="008F7D2E" w:rsidRPr="007C2215" w:rsidRDefault="008F7D2E" w:rsidP="008F7D2E">
      <w:pPr>
        <w:ind w:firstLine="720"/>
        <w:jc w:val="both"/>
        <w:rPr>
          <w:rFonts w:ascii="Calibri Light" w:hAnsi="Calibri Light" w:cs="Calibri Light"/>
        </w:rPr>
      </w:pPr>
      <w:r w:rsidRPr="007C2215">
        <w:rPr>
          <w:rFonts w:ascii="Calibri Light" w:hAnsi="Calibri Light" w:cs="Calibri Light"/>
        </w:rPr>
        <w:t>Todo pleito de reajuste de preços deve ser solicitado com antecedência e acompanhado da respectiva planilha de composição de custos que justifique o pleito. A APO reserva-se o direito de solicitar a apresentação de documentos que comprovem os aumentos de custos que ocasionaram o reajuste. Os novos preços somente podem ser praticados após negociação e aprovação da APO. A APO debita ao fornecedor as diferenças, sempre que o faturado for maior do que o preço vigente, independentemente de qualquer demérito que possa ocorrer na sua avaliação decorrente dessa ação.</w:t>
      </w:r>
    </w:p>
    <w:p w14:paraId="55BFA7A5" w14:textId="22878867" w:rsidR="00F76238" w:rsidRPr="007C2215" w:rsidRDefault="00D350C0" w:rsidP="00D350C0">
      <w:pPr>
        <w:pStyle w:val="Ttulo1"/>
        <w:jc w:val="both"/>
        <w:rPr>
          <w:rFonts w:ascii="Calibri Light" w:hAnsi="Calibri Light" w:cs="Calibri Light"/>
          <w:sz w:val="32"/>
          <w:szCs w:val="32"/>
        </w:rPr>
      </w:pPr>
      <w:bookmarkStart w:id="40" w:name="embalagens"/>
      <w:bookmarkStart w:id="41" w:name="_Toc229485351"/>
      <w:bookmarkEnd w:id="38"/>
      <w:r w:rsidRPr="007C2215">
        <w:rPr>
          <w:rFonts w:ascii="Calibri Light" w:hAnsi="Calibri Light" w:cs="Calibri Light"/>
          <w:sz w:val="32"/>
          <w:szCs w:val="32"/>
        </w:rPr>
        <w:t>12</w:t>
      </w:r>
      <w:r w:rsidR="002E1557" w:rsidRPr="007C2215">
        <w:rPr>
          <w:rFonts w:ascii="Calibri Light" w:hAnsi="Calibri Light" w:cs="Calibri Light"/>
          <w:sz w:val="32"/>
          <w:szCs w:val="32"/>
        </w:rPr>
        <w:t xml:space="preserve"> EMBALAGENS</w:t>
      </w:r>
      <w:bookmarkEnd w:id="41"/>
    </w:p>
    <w:p w14:paraId="70F25D4C" w14:textId="77777777"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As embalagens utilizadas devem garantir a proteção integral dos produtos contra qualquer tipo de dano físico, corrosão, contaminação ou deformações que possam comprometer sua integridade e funcionalidade.</w:t>
      </w:r>
    </w:p>
    <w:p w14:paraId="1CF2326F" w14:textId="77777777" w:rsidR="00A35227" w:rsidRPr="007C2215" w:rsidRDefault="00A35227" w:rsidP="00A35227">
      <w:pPr>
        <w:ind w:firstLine="360"/>
        <w:jc w:val="both"/>
        <w:rPr>
          <w:rFonts w:ascii="Calibri Light" w:hAnsi="Calibri Light" w:cs="Calibri Light"/>
        </w:rPr>
      </w:pPr>
      <w:r w:rsidRPr="007C2215">
        <w:rPr>
          <w:rFonts w:ascii="Calibri Light" w:hAnsi="Calibri Light" w:cs="Calibri Light"/>
        </w:rPr>
        <w:t>Além da proteção, é obrigatório que todas as embalagens contenham, no mínimo, as seguintes informações de identificação:</w:t>
      </w:r>
    </w:p>
    <w:p w14:paraId="12858FB0" w14:textId="77777777" w:rsidR="00A35227" w:rsidRPr="007C2215" w:rsidRDefault="00A35227" w:rsidP="00A35227">
      <w:pPr>
        <w:pStyle w:val="Compact"/>
        <w:numPr>
          <w:ilvl w:val="0"/>
          <w:numId w:val="46"/>
        </w:numPr>
        <w:rPr>
          <w:rFonts w:ascii="Calibri Light" w:hAnsi="Calibri Light" w:cs="Calibri Light"/>
        </w:rPr>
      </w:pPr>
      <w:r w:rsidRPr="007C2215">
        <w:rPr>
          <w:rFonts w:ascii="Calibri Light" w:hAnsi="Calibri Light" w:cs="Calibri Light"/>
        </w:rPr>
        <w:t>nome do fornecedor;</w:t>
      </w:r>
    </w:p>
    <w:p w14:paraId="28E611BB" w14:textId="77777777" w:rsidR="00A35227" w:rsidRPr="007C2215" w:rsidRDefault="00A35227" w:rsidP="00A35227">
      <w:pPr>
        <w:pStyle w:val="Compact"/>
        <w:numPr>
          <w:ilvl w:val="0"/>
          <w:numId w:val="46"/>
        </w:numPr>
        <w:rPr>
          <w:rFonts w:ascii="Calibri Light" w:hAnsi="Calibri Light" w:cs="Calibri Light"/>
        </w:rPr>
      </w:pPr>
      <w:r w:rsidRPr="007C2215">
        <w:rPr>
          <w:rFonts w:ascii="Calibri Light" w:hAnsi="Calibri Light" w:cs="Calibri Light"/>
        </w:rPr>
        <w:t>código APO;</w:t>
      </w:r>
    </w:p>
    <w:p w14:paraId="1D42EEA7" w14:textId="77777777" w:rsidR="00A35227" w:rsidRPr="007C2215" w:rsidRDefault="00A35227" w:rsidP="00A35227">
      <w:pPr>
        <w:pStyle w:val="Compact"/>
        <w:numPr>
          <w:ilvl w:val="0"/>
          <w:numId w:val="46"/>
        </w:numPr>
        <w:rPr>
          <w:rFonts w:ascii="Calibri Light" w:hAnsi="Calibri Light" w:cs="Calibri Light"/>
        </w:rPr>
      </w:pPr>
      <w:r w:rsidRPr="007C2215">
        <w:rPr>
          <w:rFonts w:ascii="Calibri Light" w:hAnsi="Calibri Light" w:cs="Calibri Light"/>
        </w:rPr>
        <w:t>descrição do produto;</w:t>
      </w:r>
    </w:p>
    <w:p w14:paraId="2BCA4D98" w14:textId="77777777" w:rsidR="00A35227" w:rsidRPr="007C2215" w:rsidRDefault="00A35227" w:rsidP="00A35227">
      <w:pPr>
        <w:pStyle w:val="Compact"/>
        <w:numPr>
          <w:ilvl w:val="0"/>
          <w:numId w:val="46"/>
        </w:numPr>
        <w:rPr>
          <w:rFonts w:ascii="Calibri Light" w:hAnsi="Calibri Light" w:cs="Calibri Light"/>
        </w:rPr>
      </w:pPr>
      <w:r w:rsidRPr="007C2215">
        <w:rPr>
          <w:rFonts w:ascii="Calibri Light" w:hAnsi="Calibri Light" w:cs="Calibri Light"/>
        </w:rPr>
        <w:t>quantidade;</w:t>
      </w:r>
    </w:p>
    <w:p w14:paraId="1F90546B" w14:textId="77777777" w:rsidR="00A35227" w:rsidRPr="007C2215" w:rsidRDefault="00A35227" w:rsidP="00A35227">
      <w:pPr>
        <w:pStyle w:val="Compact"/>
        <w:numPr>
          <w:ilvl w:val="0"/>
          <w:numId w:val="46"/>
        </w:numPr>
        <w:rPr>
          <w:rFonts w:ascii="Calibri Light" w:hAnsi="Calibri Light" w:cs="Calibri Light"/>
        </w:rPr>
      </w:pPr>
      <w:r w:rsidRPr="007C2215">
        <w:rPr>
          <w:rFonts w:ascii="Calibri Light" w:hAnsi="Calibri Light" w:cs="Calibri Light"/>
        </w:rPr>
        <w:t>número do lote;</w:t>
      </w:r>
    </w:p>
    <w:p w14:paraId="3C9CF2ED" w14:textId="0BBA6164" w:rsidR="00A35227" w:rsidRPr="00540B0F" w:rsidRDefault="00A35227" w:rsidP="00540B0F">
      <w:pPr>
        <w:pStyle w:val="Compact"/>
        <w:numPr>
          <w:ilvl w:val="0"/>
          <w:numId w:val="46"/>
        </w:numPr>
        <w:rPr>
          <w:rFonts w:ascii="Calibri Light" w:hAnsi="Calibri Light" w:cs="Calibri Light"/>
        </w:rPr>
      </w:pPr>
      <w:r w:rsidRPr="007C2215">
        <w:rPr>
          <w:rFonts w:ascii="Calibri Light" w:hAnsi="Calibri Light" w:cs="Calibri Light"/>
        </w:rPr>
        <w:t>data de fabricação;</w:t>
      </w:r>
    </w:p>
    <w:p w14:paraId="53C42775" w14:textId="0836FB7E" w:rsidR="00F76238" w:rsidRPr="007C2215" w:rsidRDefault="00A35227" w:rsidP="00540B0F">
      <w:pPr>
        <w:ind w:firstLine="720"/>
        <w:jc w:val="both"/>
        <w:rPr>
          <w:rFonts w:ascii="Calibri Light" w:hAnsi="Calibri Light" w:cs="Calibri Light"/>
        </w:rPr>
      </w:pPr>
      <w:r w:rsidRPr="007C2215">
        <w:rPr>
          <w:rFonts w:ascii="Calibri Light" w:hAnsi="Calibri Light" w:cs="Calibri Light"/>
        </w:rPr>
        <w:lastRenderedPageBreak/>
        <w:t>Esses requisitos asseguram não apenas a preservação adequada dos produtos durante o transporte e armazenamento, mas também a rastreabilidade e a conformidade com os padrões de qualidade estabelecidos pela APO.</w:t>
      </w:r>
    </w:p>
    <w:p w14:paraId="272A85A1" w14:textId="26DDFC0A" w:rsidR="00F76238" w:rsidRPr="007C2215" w:rsidRDefault="00D350C0" w:rsidP="00D350C0">
      <w:pPr>
        <w:pStyle w:val="Ttulo1"/>
        <w:jc w:val="both"/>
        <w:rPr>
          <w:rFonts w:ascii="Calibri Light" w:hAnsi="Calibri Light" w:cs="Calibri Light"/>
          <w:sz w:val="32"/>
          <w:szCs w:val="32"/>
        </w:rPr>
      </w:pPr>
      <w:bookmarkStart w:id="42" w:name="confidencialidade"/>
      <w:bookmarkStart w:id="43" w:name="_Toc229485352"/>
      <w:r w:rsidRPr="007C2215">
        <w:rPr>
          <w:rFonts w:ascii="Calibri Light" w:hAnsi="Calibri Light" w:cs="Calibri Light"/>
          <w:sz w:val="32"/>
          <w:szCs w:val="32"/>
        </w:rPr>
        <w:t>13</w:t>
      </w:r>
      <w:r w:rsidR="002E1557" w:rsidRPr="007C2215">
        <w:rPr>
          <w:rFonts w:ascii="Calibri Light" w:hAnsi="Calibri Light" w:cs="Calibri Light"/>
          <w:sz w:val="32"/>
          <w:szCs w:val="32"/>
        </w:rPr>
        <w:t xml:space="preserve"> CONFIDENCIALIDADE</w:t>
      </w:r>
      <w:bookmarkEnd w:id="43"/>
    </w:p>
    <w:p w14:paraId="5D094986" w14:textId="405EAEE3"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O fornecedor em razão de estudar a viabilidade de produzir amostras e/ou durante um possível fornecimento de produtos, a APO tem acesso a informações confidenciais da APO e/ou de seus clientes, tais como desenhos e especificações técnicas do produto, as quais podem e devem ser conceituadas como segredo de indústria ou de negócio.</w:t>
      </w:r>
    </w:p>
    <w:p w14:paraId="39C82DE6" w14:textId="0B681043"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Essas informações devem ser tratadas confidencialmente sob qualquer condição e não podem ser utilizadas ou divulgadas a terceiros não autorizados, incluindo os próprios empregados do fornecedor, sem a expressa e escrita autorização da APO.</w:t>
      </w:r>
    </w:p>
    <w:p w14:paraId="3C912C89" w14:textId="32448CFE"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Informação confidencial é toda e qualquer informação técnica, financeira e/ou comercial, segredo de comércio, seja de forma tangível ou intangível, que possa ser transmitida por escrito ou oralmente, ou ainda por outros meios, incluindo, mas não se limitando, a desenhos, projetos de engenharia, negócios, documentos relativos a estratégias econômicas, financeiras, de marketing, de clientes e respectivas informações, armazenadas sob qualquer forma, inclusive informatizadas, experiência de comércio, fornecidas por uma das partes à outra. E demais informações que por sua natureza não são ou não deveriam ser de conhecimento de terceiros.</w:t>
      </w:r>
    </w:p>
    <w:p w14:paraId="791F46FB" w14:textId="3111EC45"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O fornecedor não deve revelar, reproduzir, utilizar ou dar conhecimento, em hipótese alguma a terceiros, bem como não permitir que nenhum de seus diretores, empregados e/ou prepostos faça uso dessas informações confidenciais de forma diversa da contratada.</w:t>
      </w:r>
    </w:p>
    <w:p w14:paraId="680EBD79" w14:textId="6B4AD673"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O fornecedor se obriga a informar imediatamente a APO qualquer violação das regras de sigilo estabelecidas.</w:t>
      </w:r>
    </w:p>
    <w:p w14:paraId="273A12BD" w14:textId="1143A62D"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O descumprimento destas condições de confidencialidade acarretará a responsabilidade civil e criminal dos que comprovadamente estiverem envolvidos no descumprimento ou violação, não eliminando ou diminuindo a responsabilidade do fornecedor.</w:t>
      </w:r>
    </w:p>
    <w:p w14:paraId="2E570B7E" w14:textId="0AE1BE06" w:rsidR="00A35227" w:rsidRPr="007C2215" w:rsidRDefault="00A35227" w:rsidP="00A35227">
      <w:pPr>
        <w:ind w:firstLine="720"/>
        <w:jc w:val="both"/>
        <w:rPr>
          <w:rFonts w:ascii="Calibri Light" w:hAnsi="Calibri Light" w:cs="Calibri Light"/>
        </w:rPr>
      </w:pPr>
      <w:r w:rsidRPr="007C2215">
        <w:rPr>
          <w:rFonts w:ascii="Calibri Light" w:hAnsi="Calibri Light" w:cs="Calibri Light"/>
        </w:rPr>
        <w:t>As informações aqui citadas aplicam-se a todos os acordos, promessas, propostas, declarações, entendimento e negociações anteriores ou posteriores, escritas ou verbais empreendidas entre a APO e seus fornecedores.</w:t>
      </w:r>
    </w:p>
    <w:p w14:paraId="60C3C48E" w14:textId="00EED00A" w:rsidR="00D81981" w:rsidRPr="007C2215" w:rsidRDefault="00A35227" w:rsidP="00D350C0">
      <w:pPr>
        <w:ind w:firstLine="720"/>
        <w:jc w:val="both"/>
        <w:rPr>
          <w:rFonts w:ascii="Calibri Light" w:hAnsi="Calibri Light" w:cs="Calibri Light"/>
        </w:rPr>
      </w:pPr>
      <w:r w:rsidRPr="007C2215">
        <w:rPr>
          <w:rFonts w:ascii="Calibri Light" w:hAnsi="Calibri Light" w:cs="Calibri Light"/>
        </w:rPr>
        <w:t>É vedado ao fornecedor comercializar, direta ou indiretamente com terceiros, qualquer peça ou produto produzido sob desenho, projeto ou especificação APO, sem uma autorização expressa da mesma.</w:t>
      </w:r>
    </w:p>
    <w:p w14:paraId="09135CD7" w14:textId="06ED5D66" w:rsidR="00D81981" w:rsidRPr="007C2215" w:rsidRDefault="00D350C0" w:rsidP="00D350C0">
      <w:pPr>
        <w:pStyle w:val="Ttulo1"/>
        <w:jc w:val="both"/>
        <w:rPr>
          <w:rFonts w:ascii="Calibri Light" w:hAnsi="Calibri Light" w:cs="Calibri Light"/>
          <w:sz w:val="32"/>
          <w:szCs w:val="32"/>
        </w:rPr>
      </w:pPr>
      <w:bookmarkStart w:id="44" w:name="_Toc229485353"/>
      <w:r w:rsidRPr="007C2215">
        <w:rPr>
          <w:rFonts w:ascii="Calibri Light" w:hAnsi="Calibri Light" w:cs="Calibri Light"/>
          <w:sz w:val="32"/>
          <w:szCs w:val="32"/>
        </w:rPr>
        <w:t>14</w:t>
      </w:r>
      <w:r w:rsidR="00D81981" w:rsidRPr="007C2215">
        <w:rPr>
          <w:rFonts w:ascii="Calibri Light" w:hAnsi="Calibri Light" w:cs="Calibri Light"/>
          <w:sz w:val="32"/>
          <w:szCs w:val="32"/>
        </w:rPr>
        <w:t xml:space="preserve"> MELHORIAS CONTÍNUAS</w:t>
      </w:r>
      <w:bookmarkEnd w:id="44"/>
    </w:p>
    <w:p w14:paraId="72DB2EA1" w14:textId="5685914E" w:rsidR="00F76238" w:rsidRPr="007C2215" w:rsidRDefault="00D81981" w:rsidP="00540B0F">
      <w:pPr>
        <w:ind w:firstLine="720"/>
        <w:jc w:val="both"/>
        <w:rPr>
          <w:rFonts w:ascii="Calibri Light" w:hAnsi="Calibri Light" w:cs="Calibri Light"/>
        </w:rPr>
      </w:pPr>
      <w:r w:rsidRPr="007C2215">
        <w:rPr>
          <w:rFonts w:ascii="Calibri Light" w:hAnsi="Calibri Light" w:cs="Calibri Light"/>
        </w:rPr>
        <w:t>O fornecedor deve manter programa constante de redução de custos/ganho de produtividade e realizar avaliações dos desenhos enviados para orçamento. Havendo propostas de melhorias e reduções de custos, essas devem ser apresentadas formalmente ao setor de aquisição da APO para avaliação.</w:t>
      </w:r>
    </w:p>
    <w:p w14:paraId="5D98C7C7" w14:textId="412CF3B9" w:rsidR="00F76238" w:rsidRPr="007C2215" w:rsidRDefault="00D350C0" w:rsidP="00D350C0">
      <w:pPr>
        <w:pStyle w:val="Ttulo1"/>
        <w:jc w:val="both"/>
        <w:rPr>
          <w:rFonts w:ascii="Calibri Light" w:hAnsi="Calibri Light" w:cs="Calibri Light"/>
          <w:sz w:val="32"/>
          <w:szCs w:val="32"/>
        </w:rPr>
      </w:pPr>
      <w:bookmarkStart w:id="45" w:name="histórico-de-revisões"/>
      <w:bookmarkStart w:id="46" w:name="_Toc229485354"/>
      <w:bookmarkEnd w:id="40"/>
      <w:bookmarkEnd w:id="42"/>
      <w:r w:rsidRPr="007C2215">
        <w:rPr>
          <w:rFonts w:ascii="Calibri Light" w:hAnsi="Calibri Light" w:cs="Calibri Light"/>
          <w:sz w:val="32"/>
          <w:szCs w:val="32"/>
        </w:rPr>
        <w:lastRenderedPageBreak/>
        <w:t>15</w:t>
      </w:r>
      <w:r w:rsidR="002E1557" w:rsidRPr="007C2215">
        <w:rPr>
          <w:rFonts w:ascii="Calibri Light" w:hAnsi="Calibri Light" w:cs="Calibri Light"/>
          <w:sz w:val="32"/>
          <w:szCs w:val="32"/>
        </w:rPr>
        <w:t xml:space="preserve"> HISTÓRICO DE REVISÕES</w:t>
      </w:r>
      <w:bookmarkEnd w:id="46"/>
    </w:p>
    <w:tbl>
      <w:tblPr>
        <w:tblStyle w:val="Table"/>
        <w:tblW w:w="5000" w:type="pct"/>
        <w:tblLayout w:type="fixed"/>
        <w:tblLook w:val="0020" w:firstRow="1" w:lastRow="0" w:firstColumn="0" w:lastColumn="0" w:noHBand="0" w:noVBand="0"/>
      </w:tblPr>
      <w:tblGrid>
        <w:gridCol w:w="3402"/>
        <w:gridCol w:w="3402"/>
        <w:gridCol w:w="3402"/>
      </w:tblGrid>
      <w:tr w:rsidR="00F76238" w:rsidRPr="007C2215" w14:paraId="281561C6" w14:textId="77777777" w:rsidTr="00F76238">
        <w:trPr>
          <w:cnfStyle w:val="100000000000" w:firstRow="1" w:lastRow="0" w:firstColumn="0" w:lastColumn="0" w:oddVBand="0" w:evenVBand="0" w:oddHBand="0" w:evenHBand="0" w:firstRowFirstColumn="0" w:firstRowLastColumn="0" w:lastRowFirstColumn="0" w:lastRowLastColumn="0"/>
          <w:tblHeader/>
        </w:trPr>
        <w:tc>
          <w:tcPr>
            <w:tcW w:w="2640" w:type="dxa"/>
          </w:tcPr>
          <w:p w14:paraId="49350FB5"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Data</w:t>
            </w:r>
          </w:p>
        </w:tc>
        <w:tc>
          <w:tcPr>
            <w:tcW w:w="2640" w:type="dxa"/>
          </w:tcPr>
          <w:p w14:paraId="13A87A9C"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Revisão</w:t>
            </w:r>
          </w:p>
        </w:tc>
        <w:tc>
          <w:tcPr>
            <w:tcW w:w="2640" w:type="dxa"/>
          </w:tcPr>
          <w:p w14:paraId="41745CB5"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Descrição</w:t>
            </w:r>
          </w:p>
        </w:tc>
      </w:tr>
      <w:tr w:rsidR="00F76238" w:rsidRPr="007C2215" w14:paraId="62A17FF9" w14:textId="77777777">
        <w:tc>
          <w:tcPr>
            <w:tcW w:w="2640" w:type="dxa"/>
          </w:tcPr>
          <w:p w14:paraId="5754B07C"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13/01/2026</w:t>
            </w:r>
          </w:p>
        </w:tc>
        <w:tc>
          <w:tcPr>
            <w:tcW w:w="2640" w:type="dxa"/>
          </w:tcPr>
          <w:p w14:paraId="670370CB"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00</w:t>
            </w:r>
          </w:p>
        </w:tc>
        <w:tc>
          <w:tcPr>
            <w:tcW w:w="2640" w:type="dxa"/>
          </w:tcPr>
          <w:p w14:paraId="0A0AFD3B" w14:textId="77777777" w:rsidR="00F76238" w:rsidRPr="007C2215" w:rsidRDefault="002E1557" w:rsidP="00664442">
            <w:pPr>
              <w:pStyle w:val="Compact"/>
              <w:rPr>
                <w:rFonts w:ascii="Calibri Light" w:hAnsi="Calibri Light" w:cs="Calibri Light"/>
              </w:rPr>
            </w:pPr>
            <w:r w:rsidRPr="007C2215">
              <w:rPr>
                <w:rFonts w:ascii="Calibri Light" w:hAnsi="Calibri Light" w:cs="Calibri Light"/>
              </w:rPr>
              <w:t>Emissão inicial</w:t>
            </w:r>
          </w:p>
        </w:tc>
      </w:tr>
      <w:tr w:rsidR="00F76238" w:rsidRPr="007C2215" w14:paraId="108E2155" w14:textId="77777777">
        <w:tc>
          <w:tcPr>
            <w:tcW w:w="2640" w:type="dxa"/>
          </w:tcPr>
          <w:p w14:paraId="68B74E7E" w14:textId="59DF56E0" w:rsidR="00F76238" w:rsidRPr="007C2215" w:rsidRDefault="00F76238" w:rsidP="00664442">
            <w:pPr>
              <w:pStyle w:val="Compact"/>
              <w:rPr>
                <w:rFonts w:ascii="Calibri Light" w:hAnsi="Calibri Light" w:cs="Calibri Light"/>
              </w:rPr>
            </w:pPr>
          </w:p>
        </w:tc>
        <w:tc>
          <w:tcPr>
            <w:tcW w:w="2640" w:type="dxa"/>
          </w:tcPr>
          <w:p w14:paraId="5B4B2C36" w14:textId="2AA01200" w:rsidR="00F76238" w:rsidRPr="007C2215" w:rsidRDefault="00F76238" w:rsidP="00664442">
            <w:pPr>
              <w:pStyle w:val="Compact"/>
              <w:rPr>
                <w:rFonts w:ascii="Calibri Light" w:hAnsi="Calibri Light" w:cs="Calibri Light"/>
              </w:rPr>
            </w:pPr>
          </w:p>
        </w:tc>
        <w:tc>
          <w:tcPr>
            <w:tcW w:w="2640" w:type="dxa"/>
          </w:tcPr>
          <w:p w14:paraId="6DEBF7CB" w14:textId="5BECE87E" w:rsidR="00F76238" w:rsidRPr="007C2215" w:rsidRDefault="00F76238" w:rsidP="00664442">
            <w:pPr>
              <w:pStyle w:val="Compact"/>
              <w:rPr>
                <w:rFonts w:ascii="Calibri Light" w:hAnsi="Calibri Light" w:cs="Calibri Light"/>
              </w:rPr>
            </w:pPr>
          </w:p>
        </w:tc>
      </w:tr>
      <w:bookmarkEnd w:id="45"/>
    </w:tbl>
    <w:p w14:paraId="37A173A6" w14:textId="77777777" w:rsidR="002E1557" w:rsidRPr="005A2889" w:rsidRDefault="002E1557" w:rsidP="00664442">
      <w:pPr>
        <w:rPr>
          <w:rFonts w:ascii="Calibri Light" w:hAnsi="Calibri Light" w:cs="Calibri Light"/>
        </w:rPr>
      </w:pPr>
    </w:p>
    <w:sectPr w:rsidR="002E1557" w:rsidRPr="005A2889" w:rsidSect="00664442">
      <w:footerReference w:type="default" r:id="rId10"/>
      <w:footnotePr>
        <w:numRestart w:val="eachSect"/>
      </w:footnotePr>
      <w:pgSz w:w="12240" w:h="15840"/>
      <w:pgMar w:top="1417" w:right="1041" w:bottom="1417" w:left="993" w:header="720" w:footer="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F85A" w14:textId="77777777" w:rsidR="00942E93" w:rsidRPr="007C2215" w:rsidRDefault="00942E93" w:rsidP="005A2889">
      <w:pPr>
        <w:spacing w:after="0"/>
      </w:pPr>
      <w:r w:rsidRPr="007C2215">
        <w:separator/>
      </w:r>
    </w:p>
  </w:endnote>
  <w:endnote w:type="continuationSeparator" w:id="0">
    <w:p w14:paraId="32677AE5" w14:textId="77777777" w:rsidR="00942E93" w:rsidRPr="007C2215" w:rsidRDefault="00942E93" w:rsidP="005A2889">
      <w:pPr>
        <w:spacing w:after="0"/>
      </w:pPr>
      <w:r w:rsidRPr="007C2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07589"/>
      <w:docPartObj>
        <w:docPartGallery w:val="Page Numbers (Bottom of Page)"/>
        <w:docPartUnique/>
      </w:docPartObj>
    </w:sdtPr>
    <w:sdtEndPr>
      <w:rPr>
        <w:i/>
        <w:iCs/>
      </w:rPr>
    </w:sdtEndPr>
    <w:sdtContent>
      <w:p w14:paraId="125437F3" w14:textId="1F792599" w:rsidR="005A2889" w:rsidRPr="007C2215" w:rsidRDefault="005A2889" w:rsidP="005A2889">
        <w:pPr>
          <w:pStyle w:val="Rodap"/>
          <w:pBdr>
            <w:top w:val="single" w:sz="4" w:space="1" w:color="auto"/>
          </w:pBdr>
          <w:jc w:val="right"/>
          <w:rPr>
            <w:i/>
            <w:iCs/>
          </w:rPr>
        </w:pPr>
        <w:r w:rsidRPr="007C2215">
          <w:rPr>
            <w:i/>
            <w:iCs/>
          </w:rPr>
          <w:t xml:space="preserve">MAN002_00 - Manual de Fornecedores APO - Rev. 0 - Página </w:t>
        </w:r>
        <w:r w:rsidRPr="007C2215">
          <w:rPr>
            <w:i/>
            <w:iCs/>
          </w:rPr>
          <w:fldChar w:fldCharType="begin"/>
        </w:r>
        <w:r w:rsidRPr="007C2215">
          <w:rPr>
            <w:i/>
            <w:iCs/>
          </w:rPr>
          <w:instrText>PAGE   \* MERGEFORMAT</w:instrText>
        </w:r>
        <w:r w:rsidRPr="007C2215">
          <w:rPr>
            <w:i/>
            <w:iCs/>
          </w:rPr>
          <w:fldChar w:fldCharType="separate"/>
        </w:r>
        <w:r w:rsidRPr="007C2215">
          <w:rPr>
            <w:i/>
            <w:iCs/>
          </w:rPr>
          <w:t>2</w:t>
        </w:r>
        <w:r w:rsidRPr="007C2215">
          <w:rPr>
            <w:i/>
            <w:iCs/>
          </w:rPr>
          <w:fldChar w:fldCharType="end"/>
        </w:r>
      </w:p>
    </w:sdtContent>
  </w:sdt>
  <w:p w14:paraId="68A50A04" w14:textId="69E85D67" w:rsidR="005A2889" w:rsidRPr="007C2215" w:rsidRDefault="005A2889">
    <w:pPr>
      <w:pStyle w:val="Rodap"/>
    </w:pPr>
    <w:r w:rsidRPr="007C2215">
      <w:tab/>
    </w:r>
  </w:p>
  <w:p w14:paraId="28D2C4B6" w14:textId="77777777" w:rsidR="005A2889" w:rsidRPr="007C2215" w:rsidRDefault="005A28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62EC" w14:textId="77777777" w:rsidR="00942E93" w:rsidRPr="007C2215" w:rsidRDefault="00942E93" w:rsidP="005A2889">
      <w:pPr>
        <w:spacing w:after="0"/>
      </w:pPr>
      <w:r w:rsidRPr="007C2215">
        <w:separator/>
      </w:r>
    </w:p>
  </w:footnote>
  <w:footnote w:type="continuationSeparator" w:id="0">
    <w:p w14:paraId="5ACCB29A" w14:textId="77777777" w:rsidR="00942E93" w:rsidRPr="007C2215" w:rsidRDefault="00942E93" w:rsidP="005A2889">
      <w:pPr>
        <w:spacing w:after="0"/>
      </w:pPr>
      <w:r w:rsidRPr="007C22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214AB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EA5A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8D4168"/>
    <w:multiLevelType w:val="hybridMultilevel"/>
    <w:tmpl w:val="00F2B878"/>
    <w:lvl w:ilvl="0" w:tplc="162ACC80">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AA2168E"/>
    <w:multiLevelType w:val="hybridMultilevel"/>
    <w:tmpl w:val="E77C24B8"/>
    <w:lvl w:ilvl="0" w:tplc="162ACC80">
      <w:start w:val="1"/>
      <w:numFmt w:val="bullet"/>
      <w:lvlText w:val=""/>
      <w:lvlJc w:val="left"/>
      <w:pPr>
        <w:ind w:left="1440" w:hanging="360"/>
      </w:pPr>
      <w:rPr>
        <w:rFonts w:ascii="Symbol" w:hAnsi="Symbol" w:hint="default"/>
      </w:rPr>
    </w:lvl>
    <w:lvl w:ilvl="1" w:tplc="0ED6A8F4">
      <w:numFmt w:val="bullet"/>
      <w:lvlText w:val=""/>
      <w:lvlJc w:val="left"/>
      <w:pPr>
        <w:ind w:left="2160" w:hanging="360"/>
      </w:pPr>
      <w:rPr>
        <w:rFonts w:ascii="Calibri Light" w:eastAsiaTheme="minorHAnsi" w:hAnsi="Calibri Light" w:cs="Calibri Light"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BE8577B"/>
    <w:multiLevelType w:val="multilevel"/>
    <w:tmpl w:val="29F640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2D7707"/>
    <w:multiLevelType w:val="multilevel"/>
    <w:tmpl w:val="5B68F8DE"/>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Wingdings" w:hAnsi="Wingdings" w:cs="Wingdings" w:hint="default"/>
      </w:rPr>
    </w:lvl>
    <w:lvl w:ilvl="3">
      <w:numFmt w:val="bullet"/>
      <w:lvlText w:val=""/>
      <w:lvlJc w:val="left"/>
      <w:pPr>
        <w:ind w:left="324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6" w15:restartNumberingAfterBreak="0">
    <w:nsid w:val="1DD36203"/>
    <w:multiLevelType w:val="multilevel"/>
    <w:tmpl w:val="A8B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86F74"/>
    <w:multiLevelType w:val="multilevel"/>
    <w:tmpl w:val="43243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E68124B"/>
    <w:multiLevelType w:val="hybridMultilevel"/>
    <w:tmpl w:val="3D287E1A"/>
    <w:lvl w:ilvl="0" w:tplc="FFFFFFFF">
      <w:start w:val="1"/>
      <w:numFmt w:val="bullet"/>
      <w:lvlText w:val=""/>
      <w:lvlJc w:val="left"/>
      <w:pPr>
        <w:ind w:left="1440" w:hanging="360"/>
      </w:pPr>
      <w:rPr>
        <w:rFonts w:ascii="Symbol" w:hAnsi="Symbol" w:hint="default"/>
      </w:rPr>
    </w:lvl>
    <w:lvl w:ilvl="1" w:tplc="162ACC80">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5292612"/>
    <w:multiLevelType w:val="hybridMultilevel"/>
    <w:tmpl w:val="56464260"/>
    <w:lvl w:ilvl="0" w:tplc="162ACC80">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410356CF"/>
    <w:multiLevelType w:val="multilevel"/>
    <w:tmpl w:val="FFEA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15472"/>
    <w:multiLevelType w:val="multilevel"/>
    <w:tmpl w:val="D5F80BF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557A6C4B"/>
    <w:multiLevelType w:val="hybridMultilevel"/>
    <w:tmpl w:val="71986DEE"/>
    <w:lvl w:ilvl="0" w:tplc="162ACC8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96688B"/>
    <w:multiLevelType w:val="multilevel"/>
    <w:tmpl w:val="B77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BB2"/>
    <w:multiLevelType w:val="multilevel"/>
    <w:tmpl w:val="F5F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F61D6"/>
    <w:multiLevelType w:val="multilevel"/>
    <w:tmpl w:val="26AE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7069405">
    <w:abstractNumId w:val="0"/>
  </w:num>
  <w:num w:numId="2" w16cid:durableId="1022820846">
    <w:abstractNumId w:val="1"/>
  </w:num>
  <w:num w:numId="3" w16cid:durableId="2012096144">
    <w:abstractNumId w:val="1"/>
  </w:num>
  <w:num w:numId="4" w16cid:durableId="560217106">
    <w:abstractNumId w:val="1"/>
  </w:num>
  <w:num w:numId="5" w16cid:durableId="579870848">
    <w:abstractNumId w:val="1"/>
  </w:num>
  <w:num w:numId="6" w16cid:durableId="1534462769">
    <w:abstractNumId w:val="1"/>
  </w:num>
  <w:num w:numId="7" w16cid:durableId="1407655590">
    <w:abstractNumId w:val="1"/>
  </w:num>
  <w:num w:numId="8" w16cid:durableId="816653879">
    <w:abstractNumId w:val="1"/>
  </w:num>
  <w:num w:numId="9" w16cid:durableId="2029018121">
    <w:abstractNumId w:val="1"/>
  </w:num>
  <w:num w:numId="10" w16cid:durableId="783622197">
    <w:abstractNumId w:val="1"/>
  </w:num>
  <w:num w:numId="11" w16cid:durableId="604458720">
    <w:abstractNumId w:val="1"/>
  </w:num>
  <w:num w:numId="12" w16cid:durableId="621501005">
    <w:abstractNumId w:val="1"/>
  </w:num>
  <w:num w:numId="13" w16cid:durableId="659508429">
    <w:abstractNumId w:val="1"/>
  </w:num>
  <w:num w:numId="14" w16cid:durableId="1501502747">
    <w:abstractNumId w:val="1"/>
  </w:num>
  <w:num w:numId="15" w16cid:durableId="1845508969">
    <w:abstractNumId w:val="1"/>
  </w:num>
  <w:num w:numId="16" w16cid:durableId="981227960">
    <w:abstractNumId w:val="1"/>
  </w:num>
  <w:num w:numId="17" w16cid:durableId="852036125">
    <w:abstractNumId w:val="1"/>
  </w:num>
  <w:num w:numId="18" w16cid:durableId="639766764">
    <w:abstractNumId w:val="1"/>
  </w:num>
  <w:num w:numId="19" w16cid:durableId="1604460153">
    <w:abstractNumId w:val="1"/>
  </w:num>
  <w:num w:numId="20" w16cid:durableId="1782602569">
    <w:abstractNumId w:val="1"/>
  </w:num>
  <w:num w:numId="21" w16cid:durableId="1057583329">
    <w:abstractNumId w:val="1"/>
  </w:num>
  <w:num w:numId="22" w16cid:durableId="971906333">
    <w:abstractNumId w:val="1"/>
  </w:num>
  <w:num w:numId="23" w16cid:durableId="1269122724">
    <w:abstractNumId w:val="1"/>
  </w:num>
  <w:num w:numId="24" w16cid:durableId="660888724">
    <w:abstractNumId w:val="1"/>
  </w:num>
  <w:num w:numId="25" w16cid:durableId="500581560">
    <w:abstractNumId w:val="1"/>
  </w:num>
  <w:num w:numId="26" w16cid:durableId="934248309">
    <w:abstractNumId w:val="1"/>
  </w:num>
  <w:num w:numId="27" w16cid:durableId="552892724">
    <w:abstractNumId w:val="1"/>
  </w:num>
  <w:num w:numId="28" w16cid:durableId="1469206627">
    <w:abstractNumId w:val="1"/>
  </w:num>
  <w:num w:numId="29" w16cid:durableId="466245888">
    <w:abstractNumId w:val="1"/>
  </w:num>
  <w:num w:numId="30" w16cid:durableId="2011985100">
    <w:abstractNumId w:val="1"/>
  </w:num>
  <w:num w:numId="31" w16cid:durableId="2068456241">
    <w:abstractNumId w:val="1"/>
  </w:num>
  <w:num w:numId="32" w16cid:durableId="1969044893">
    <w:abstractNumId w:val="1"/>
  </w:num>
  <w:num w:numId="33" w16cid:durableId="970206087">
    <w:abstractNumId w:val="1"/>
  </w:num>
  <w:num w:numId="34" w16cid:durableId="618492513">
    <w:abstractNumId w:val="1"/>
  </w:num>
  <w:num w:numId="35" w16cid:durableId="2118521521">
    <w:abstractNumId w:val="1"/>
  </w:num>
  <w:num w:numId="36" w16cid:durableId="1889030733">
    <w:abstractNumId w:val="1"/>
  </w:num>
  <w:num w:numId="37" w16cid:durableId="85611691">
    <w:abstractNumId w:val="1"/>
  </w:num>
  <w:num w:numId="38" w16cid:durableId="1903249623">
    <w:abstractNumId w:val="1"/>
  </w:num>
  <w:num w:numId="39" w16cid:durableId="2020504800">
    <w:abstractNumId w:val="1"/>
  </w:num>
  <w:num w:numId="40" w16cid:durableId="614364622">
    <w:abstractNumId w:val="5"/>
  </w:num>
  <w:num w:numId="41" w16cid:durableId="1513181922">
    <w:abstractNumId w:val="15"/>
  </w:num>
  <w:num w:numId="42" w16cid:durableId="233247374">
    <w:abstractNumId w:val="2"/>
  </w:num>
  <w:num w:numId="43" w16cid:durableId="480510494">
    <w:abstractNumId w:val="13"/>
  </w:num>
  <w:num w:numId="44" w16cid:durableId="1650162891">
    <w:abstractNumId w:val="12"/>
  </w:num>
  <w:num w:numId="45" w16cid:durableId="1034959887">
    <w:abstractNumId w:val="6"/>
  </w:num>
  <w:num w:numId="46" w16cid:durableId="1305425859">
    <w:abstractNumId w:val="11"/>
  </w:num>
  <w:num w:numId="47" w16cid:durableId="2043020060">
    <w:abstractNumId w:val="3"/>
  </w:num>
  <w:num w:numId="48" w16cid:durableId="955873279">
    <w:abstractNumId w:val="9"/>
  </w:num>
  <w:num w:numId="49" w16cid:durableId="1854420505">
    <w:abstractNumId w:val="8"/>
  </w:num>
  <w:num w:numId="50" w16cid:durableId="835733480">
    <w:abstractNumId w:val="10"/>
  </w:num>
  <w:num w:numId="51" w16cid:durableId="1428112598">
    <w:abstractNumId w:val="4"/>
  </w:num>
  <w:num w:numId="52" w16cid:durableId="121273723">
    <w:abstractNumId w:val="14"/>
  </w:num>
  <w:num w:numId="53" w16cid:durableId="2086678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38"/>
    <w:rsid w:val="00067465"/>
    <w:rsid w:val="00143197"/>
    <w:rsid w:val="00165C53"/>
    <w:rsid w:val="00173AA8"/>
    <w:rsid w:val="00173E15"/>
    <w:rsid w:val="00190F1D"/>
    <w:rsid w:val="00202B03"/>
    <w:rsid w:val="00292298"/>
    <w:rsid w:val="002C4212"/>
    <w:rsid w:val="002C554C"/>
    <w:rsid w:val="002E1557"/>
    <w:rsid w:val="002F262C"/>
    <w:rsid w:val="00310837"/>
    <w:rsid w:val="003126F7"/>
    <w:rsid w:val="00336873"/>
    <w:rsid w:val="003B23CA"/>
    <w:rsid w:val="00412595"/>
    <w:rsid w:val="00443B2D"/>
    <w:rsid w:val="00465311"/>
    <w:rsid w:val="00470628"/>
    <w:rsid w:val="0048693F"/>
    <w:rsid w:val="0049730A"/>
    <w:rsid w:val="004B1EDF"/>
    <w:rsid w:val="004C7F1E"/>
    <w:rsid w:val="00540B0F"/>
    <w:rsid w:val="005A2340"/>
    <w:rsid w:val="005A2889"/>
    <w:rsid w:val="005E5BF5"/>
    <w:rsid w:val="006449EC"/>
    <w:rsid w:val="00664442"/>
    <w:rsid w:val="0067103D"/>
    <w:rsid w:val="006D4077"/>
    <w:rsid w:val="007C0762"/>
    <w:rsid w:val="007C2215"/>
    <w:rsid w:val="008161DD"/>
    <w:rsid w:val="00877380"/>
    <w:rsid w:val="008C2016"/>
    <w:rsid w:val="008E3AA1"/>
    <w:rsid w:val="008F0B3B"/>
    <w:rsid w:val="008F7D2E"/>
    <w:rsid w:val="00901314"/>
    <w:rsid w:val="00942E93"/>
    <w:rsid w:val="00954805"/>
    <w:rsid w:val="00954D4B"/>
    <w:rsid w:val="00956676"/>
    <w:rsid w:val="0095691A"/>
    <w:rsid w:val="0097496F"/>
    <w:rsid w:val="00974C69"/>
    <w:rsid w:val="00A20090"/>
    <w:rsid w:val="00A35227"/>
    <w:rsid w:val="00AA003E"/>
    <w:rsid w:val="00AA48A9"/>
    <w:rsid w:val="00B353AD"/>
    <w:rsid w:val="00B55D31"/>
    <w:rsid w:val="00BB090D"/>
    <w:rsid w:val="00BC4C4C"/>
    <w:rsid w:val="00C93771"/>
    <w:rsid w:val="00CE25DA"/>
    <w:rsid w:val="00D12E4D"/>
    <w:rsid w:val="00D31B3A"/>
    <w:rsid w:val="00D350C0"/>
    <w:rsid w:val="00D617DC"/>
    <w:rsid w:val="00D81981"/>
    <w:rsid w:val="00DC2BDB"/>
    <w:rsid w:val="00E00419"/>
    <w:rsid w:val="00E44369"/>
    <w:rsid w:val="00E548CE"/>
    <w:rsid w:val="00E75F31"/>
    <w:rsid w:val="00E822C4"/>
    <w:rsid w:val="00EC5715"/>
    <w:rsid w:val="00F01055"/>
    <w:rsid w:val="00F26CE7"/>
    <w:rsid w:val="00F76238"/>
    <w:rsid w:val="00FC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5112"/>
  <w15:docId w15:val="{D7E4024E-C4A0-4F22-A3FC-15905FE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pt-BR"/>
    </w:rPr>
  </w:style>
  <w:style w:type="paragraph" w:styleId="Ttulo1">
    <w:name w:val="heading 1"/>
    <w:basedOn w:val="Normal"/>
    <w:next w:val="Corpodetexto"/>
    <w:link w:val="Ttulo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Corpodetexto"/>
    <w:link w:val="Ttulo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Corpodetexto"/>
    <w:link w:val="Ttulo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Corpodetexto"/>
    <w:link w:val="Ttulo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Corpodetexto"/>
    <w:link w:val="Ttulo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Corpodetexto"/>
    <w:link w:val="Ttulo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Corpodetexto"/>
    <w:link w:val="Ttulo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Corpodetexto"/>
    <w:link w:val="Ttulo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Corpodetexto"/>
    <w:link w:val="Ttulo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link w:val="Ttulo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Corpodetexto"/>
    <w:link w:val="SubttuloChar"/>
    <w:uiPriority w:val="11"/>
    <w:qFormat/>
    <w:rsid w:val="00A10FD9"/>
    <w:pPr>
      <w:numPr>
        <w:ilvl w:val="1"/>
      </w:numPr>
    </w:pPr>
    <w:rPr>
      <w:spacing w:val="15"/>
      <w:sz w:val="28"/>
      <w:szCs w:val="28"/>
    </w:rPr>
  </w:style>
  <w:style w:type="character" w:customStyle="1" w:styleId="SubttuloChar">
    <w:name w:val="Subtítulo Char"/>
    <w:basedOn w:val="Fontepargpadro"/>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odetexto"/>
    <w:qFormat/>
    <w:pPr>
      <w:keepNext/>
      <w:keepLines/>
      <w:spacing w:before="100" w:after="300"/>
    </w:pPr>
    <w:rPr>
      <w:sz w:val="20"/>
      <w:szCs w:val="20"/>
    </w:rPr>
  </w:style>
  <w:style w:type="paragraph" w:styleId="Bibliografia">
    <w:name w:val="Bibliography"/>
    <w:basedOn w:val="Normal"/>
    <w:qFormat/>
  </w:style>
  <w:style w:type="character" w:customStyle="1" w:styleId="Ttulo1Char">
    <w:name w:val="Título 1 Char"/>
    <w:basedOn w:val="Fontepargpadro"/>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A10F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10F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10F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10F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10F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10F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10F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10FD9"/>
    <w:rPr>
      <w:rFonts w:eastAsiaTheme="majorEastAsia" w:cstheme="majorBidi"/>
      <w:color w:val="272727" w:themeColor="text1" w:themeTint="D8"/>
    </w:rPr>
  </w:style>
  <w:style w:type="paragraph" w:styleId="Textoembloco">
    <w:name w:val="Block Text"/>
    <w:basedOn w:val="Corpodetexto"/>
    <w:next w:val="Corpodetexto"/>
    <w:uiPriority w:val="9"/>
    <w:unhideWhenUsed/>
    <w:qFormat/>
    <w:pPr>
      <w:spacing w:before="100" w:after="100"/>
      <w:ind w:left="480" w:right="480"/>
    </w:pPr>
  </w:style>
  <w:style w:type="paragraph" w:styleId="Textodenotaderodap">
    <w:name w:val="footnote text"/>
    <w:basedOn w:val="Normal"/>
    <w:uiPriority w:val="9"/>
    <w:unhideWhenUsed/>
    <w:qFormat/>
  </w:style>
  <w:style w:type="paragraph" w:customStyle="1" w:styleId="FootnoteBlockText">
    <w:name w:val="Footnote Block Text"/>
    <w:basedOn w:val="Textodenotaderodap"/>
    <w:next w:val="Textodenotaderodap"/>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customStyle="1" w:styleId="SectionNumber">
    <w:name w:val="Section Number"/>
    <w:basedOn w:val="LegendaChar"/>
  </w:style>
  <w:style w:type="character" w:styleId="Refdenotaderodap">
    <w:name w:val="footnote reference"/>
    <w:basedOn w:val="LegendaChar"/>
    <w:rPr>
      <w:vertAlign w:val="superscript"/>
    </w:rPr>
  </w:style>
  <w:style w:type="character" w:styleId="Hyperlink">
    <w:name w:val="Hyperlink"/>
    <w:basedOn w:val="LegendaChar"/>
    <w:uiPriority w:val="99"/>
    <w:rPr>
      <w:color w:val="156082" w:themeColor="accent1"/>
    </w:rPr>
  </w:style>
  <w:style w:type="paragraph" w:styleId="CabealhodoSumrio">
    <w:name w:val="TOC Heading"/>
    <w:basedOn w:val="Ttulo1"/>
    <w:next w:val="Corpodetexto"/>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bealho">
    <w:name w:val="header"/>
    <w:basedOn w:val="Normal"/>
    <w:link w:val="CabealhoChar"/>
    <w:uiPriority w:val="99"/>
    <w:rsid w:val="005A2889"/>
    <w:pPr>
      <w:tabs>
        <w:tab w:val="center" w:pos="4252"/>
        <w:tab w:val="right" w:pos="8504"/>
      </w:tabs>
      <w:spacing w:after="0"/>
    </w:pPr>
  </w:style>
  <w:style w:type="character" w:customStyle="1" w:styleId="CabealhoChar">
    <w:name w:val="Cabeçalho Char"/>
    <w:basedOn w:val="Fontepargpadro"/>
    <w:link w:val="Cabealho"/>
    <w:uiPriority w:val="99"/>
    <w:rsid w:val="005A2889"/>
  </w:style>
  <w:style w:type="paragraph" w:styleId="Rodap">
    <w:name w:val="footer"/>
    <w:basedOn w:val="Normal"/>
    <w:link w:val="RodapChar"/>
    <w:uiPriority w:val="99"/>
    <w:rsid w:val="005A2889"/>
    <w:pPr>
      <w:tabs>
        <w:tab w:val="center" w:pos="4252"/>
        <w:tab w:val="right" w:pos="8504"/>
      </w:tabs>
      <w:spacing w:after="0"/>
    </w:pPr>
  </w:style>
  <w:style w:type="character" w:customStyle="1" w:styleId="RodapChar">
    <w:name w:val="Rodapé Char"/>
    <w:basedOn w:val="Fontepargpadro"/>
    <w:link w:val="Rodap"/>
    <w:uiPriority w:val="99"/>
    <w:rsid w:val="005A2889"/>
  </w:style>
  <w:style w:type="paragraph" w:styleId="SemEspaamento">
    <w:name w:val="No Spacing"/>
    <w:uiPriority w:val="1"/>
    <w:qFormat/>
    <w:rsid w:val="003126F7"/>
    <w:pPr>
      <w:spacing w:after="0"/>
    </w:pPr>
    <w:rPr>
      <w:rFonts w:ascii="Times New Roman" w:hAnsi="Times New Roman"/>
      <w:szCs w:val="22"/>
      <w:lang w:val="pt-BR"/>
    </w:rPr>
  </w:style>
  <w:style w:type="character" w:styleId="MenoPendente">
    <w:name w:val="Unresolved Mention"/>
    <w:basedOn w:val="Fontepargpadro"/>
    <w:uiPriority w:val="99"/>
    <w:semiHidden/>
    <w:unhideWhenUsed/>
    <w:rsid w:val="008F7D2E"/>
    <w:rPr>
      <w:color w:val="605E5C"/>
      <w:shd w:val="clear" w:color="auto" w:fill="E1DFDD"/>
    </w:rPr>
  </w:style>
  <w:style w:type="paragraph" w:styleId="Sumrio1">
    <w:name w:val="toc 1"/>
    <w:basedOn w:val="Normal"/>
    <w:next w:val="Normal"/>
    <w:autoRedefine/>
    <w:uiPriority w:val="39"/>
    <w:rsid w:val="00B353AD"/>
    <w:pPr>
      <w:spacing w:after="100"/>
    </w:pPr>
  </w:style>
  <w:style w:type="paragraph" w:styleId="Sumrio2">
    <w:name w:val="toc 2"/>
    <w:basedOn w:val="Normal"/>
    <w:next w:val="Normal"/>
    <w:autoRedefine/>
    <w:uiPriority w:val="39"/>
    <w:rsid w:val="00B353AD"/>
    <w:pPr>
      <w:spacing w:after="100"/>
      <w:ind w:left="240"/>
    </w:pPr>
  </w:style>
  <w:style w:type="paragraph" w:styleId="Sumrio3">
    <w:name w:val="toc 3"/>
    <w:basedOn w:val="Normal"/>
    <w:next w:val="Normal"/>
    <w:autoRedefine/>
    <w:uiPriority w:val="39"/>
    <w:unhideWhenUsed/>
    <w:rsid w:val="007C2215"/>
    <w:pPr>
      <w:spacing w:after="100" w:line="259" w:lineRule="auto"/>
      <w:ind w:left="440"/>
    </w:pPr>
    <w:rPr>
      <w:rFonts w:eastAsiaTheme="minorEastAsia" w:cs="Times New Roman"/>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alidade@acopecasoliveir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EC334-6985-47B0-8CFE-26165F4B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4292</Words>
  <Characters>23180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Trindade APO</dc:creator>
  <cp:keywords/>
  <cp:lastModifiedBy>Roberto Trindade APO</cp:lastModifiedBy>
  <cp:revision>21</cp:revision>
  <dcterms:created xsi:type="dcterms:W3CDTF">2026-05-12T10:49:00Z</dcterms:created>
  <dcterms:modified xsi:type="dcterms:W3CDTF">2026-05-12T16:37:00Z</dcterms:modified>
</cp:coreProperties>
</file>